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80" w:rsidRDefault="008B45FE">
      <w:pPr>
        <w:spacing w:line="360" w:lineRule="auto"/>
        <w:jc w:val="center"/>
        <w:rPr>
          <w:sz w:val="20"/>
          <w:szCs w:val="20"/>
        </w:rPr>
      </w:pPr>
      <w:r>
        <w:rPr>
          <w:sz w:val="20"/>
          <w:szCs w:val="20"/>
        </w:rPr>
        <w:t xml:space="preserve">                </w:t>
      </w:r>
    </w:p>
    <w:p w:rsidR="00632680" w:rsidRDefault="00632680">
      <w:pPr>
        <w:spacing w:line="360" w:lineRule="auto"/>
        <w:jc w:val="center"/>
        <w:rPr>
          <w:sz w:val="20"/>
          <w:szCs w:val="20"/>
        </w:rPr>
      </w:pPr>
    </w:p>
    <w:p w:rsidR="00632680" w:rsidRDefault="009452E0">
      <w:pPr>
        <w:spacing w:line="360" w:lineRule="auto"/>
        <w:jc w:val="center"/>
        <w:rPr>
          <w:sz w:val="20"/>
          <w:szCs w:val="20"/>
        </w:rPr>
      </w:pPr>
      <w:r>
        <w:rPr>
          <w:noProof/>
        </w:rPr>
        <w:drawing>
          <wp:anchor distT="0" distB="0" distL="114300" distR="114300" simplePos="0" relativeHeight="251658752" behindDoc="0" locked="0" layoutInCell="1" hidden="0" allowOverlap="1">
            <wp:simplePos x="0" y="0"/>
            <wp:positionH relativeFrom="column">
              <wp:posOffset>2070269</wp:posOffset>
            </wp:positionH>
            <wp:positionV relativeFrom="paragraph">
              <wp:posOffset>3175</wp:posOffset>
            </wp:positionV>
            <wp:extent cx="1260475" cy="866775"/>
            <wp:effectExtent l="0" t="0" r="0" b="9525"/>
            <wp:wrapSquare wrapText="bothSides" distT="0" distB="0" distL="114300" distR="114300"/>
            <wp:docPr id="1" name="image1.png" descr="C:\Users\amom\Desktop\logo-civil-aviation-authority.png"/>
            <wp:cNvGraphicFramePr/>
            <a:graphic xmlns:a="http://schemas.openxmlformats.org/drawingml/2006/main">
              <a:graphicData uri="http://schemas.openxmlformats.org/drawingml/2006/picture">
                <pic:pic xmlns:pic="http://schemas.openxmlformats.org/drawingml/2006/picture">
                  <pic:nvPicPr>
                    <pic:cNvPr id="0" name="image1.png" descr="C:\Users\amom\Desktop\logo-civil-aviation-authority.png"/>
                    <pic:cNvPicPr preferRelativeResize="0"/>
                  </pic:nvPicPr>
                  <pic:blipFill>
                    <a:blip r:embed="rId8"/>
                    <a:srcRect/>
                    <a:stretch>
                      <a:fillRect/>
                    </a:stretch>
                  </pic:blipFill>
                  <pic:spPr>
                    <a:xfrm>
                      <a:off x="0" y="0"/>
                      <a:ext cx="1260475" cy="866775"/>
                    </a:xfrm>
                    <a:prstGeom prst="rect">
                      <a:avLst/>
                    </a:prstGeom>
                    <a:ln/>
                  </pic:spPr>
                </pic:pic>
              </a:graphicData>
            </a:graphic>
            <wp14:sizeRelH relativeFrom="margin">
              <wp14:pctWidth>0</wp14:pctWidth>
            </wp14:sizeRelH>
            <wp14:sizeRelV relativeFrom="margin">
              <wp14:pctHeight>0</wp14:pctHeight>
            </wp14:sizeRelV>
          </wp:anchor>
        </w:drawing>
      </w:r>
    </w:p>
    <w:p w:rsidR="00632680" w:rsidRDefault="008B45FE">
      <w:pPr>
        <w:spacing w:line="360" w:lineRule="auto"/>
        <w:jc w:val="center"/>
        <w:rPr>
          <w:sz w:val="20"/>
          <w:szCs w:val="20"/>
        </w:rPr>
      </w:pPr>
      <w:r>
        <w:rPr>
          <w:sz w:val="20"/>
          <w:szCs w:val="20"/>
        </w:rPr>
        <w:t xml:space="preserve"> </w:t>
      </w:r>
    </w:p>
    <w:p w:rsidR="00632680" w:rsidRDefault="00632680">
      <w:pPr>
        <w:spacing w:line="360" w:lineRule="auto"/>
        <w:jc w:val="center"/>
        <w:rPr>
          <w:sz w:val="20"/>
          <w:szCs w:val="20"/>
        </w:rPr>
      </w:pPr>
    </w:p>
    <w:p w:rsidR="00632680" w:rsidRDefault="00632680">
      <w:pPr>
        <w:spacing w:line="360" w:lineRule="auto"/>
        <w:jc w:val="center"/>
        <w:rPr>
          <w:sz w:val="20"/>
          <w:szCs w:val="20"/>
        </w:rPr>
      </w:pPr>
    </w:p>
    <w:p w:rsidR="00632680" w:rsidRDefault="00632680">
      <w:pPr>
        <w:spacing w:line="360" w:lineRule="auto"/>
        <w:jc w:val="center"/>
        <w:rPr>
          <w:sz w:val="20"/>
          <w:szCs w:val="20"/>
        </w:rPr>
      </w:pPr>
    </w:p>
    <w:p w:rsidR="00632680" w:rsidRDefault="00632680">
      <w:pPr>
        <w:spacing w:line="360" w:lineRule="auto"/>
        <w:jc w:val="center"/>
        <w:rPr>
          <w:sz w:val="20"/>
          <w:szCs w:val="20"/>
        </w:rPr>
      </w:pPr>
    </w:p>
    <w:p w:rsidR="00632680" w:rsidRDefault="00632680">
      <w:pPr>
        <w:spacing w:line="360" w:lineRule="auto"/>
        <w:jc w:val="center"/>
        <w:rPr>
          <w:sz w:val="20"/>
          <w:szCs w:val="20"/>
        </w:rPr>
      </w:pPr>
    </w:p>
    <w:p w:rsidR="00632680" w:rsidRDefault="008B45FE">
      <w:pPr>
        <w:spacing w:line="360" w:lineRule="auto"/>
        <w:jc w:val="center"/>
        <w:rPr>
          <w:b/>
          <w:sz w:val="24"/>
          <w:szCs w:val="24"/>
        </w:rPr>
      </w:pPr>
      <w:r>
        <w:rPr>
          <w:b/>
          <w:sz w:val="24"/>
          <w:szCs w:val="24"/>
        </w:rPr>
        <w:t xml:space="preserve">MINISTRY OF </w:t>
      </w:r>
      <w:r w:rsidR="003054DE">
        <w:rPr>
          <w:b/>
          <w:sz w:val="24"/>
          <w:szCs w:val="24"/>
        </w:rPr>
        <w:t xml:space="preserve">PORTS, SHIPPING </w:t>
      </w:r>
      <w:r>
        <w:rPr>
          <w:b/>
          <w:sz w:val="24"/>
          <w:szCs w:val="24"/>
        </w:rPr>
        <w:t>AND AVIATION</w:t>
      </w:r>
    </w:p>
    <w:p w:rsidR="00632680" w:rsidRDefault="008B45FE">
      <w:pPr>
        <w:spacing w:line="360" w:lineRule="auto"/>
        <w:jc w:val="center"/>
        <w:rPr>
          <w:b/>
          <w:sz w:val="32"/>
          <w:szCs w:val="32"/>
        </w:rPr>
      </w:pPr>
      <w:r>
        <w:rPr>
          <w:b/>
          <w:sz w:val="32"/>
          <w:szCs w:val="32"/>
        </w:rPr>
        <w:t>CIVIL AVIATION AUTHORITY OF SRI LANKA</w:t>
      </w:r>
    </w:p>
    <w:p w:rsidR="00632680" w:rsidRDefault="00632680">
      <w:pPr>
        <w:spacing w:line="360" w:lineRule="auto"/>
        <w:jc w:val="center"/>
        <w:rPr>
          <w:b/>
          <w:sz w:val="32"/>
          <w:szCs w:val="32"/>
        </w:rPr>
      </w:pPr>
    </w:p>
    <w:p w:rsidR="00632680" w:rsidRDefault="008B45FE">
      <w:pPr>
        <w:spacing w:line="360" w:lineRule="auto"/>
        <w:jc w:val="center"/>
        <w:rPr>
          <w:b/>
        </w:rPr>
      </w:pPr>
      <w:r>
        <w:rPr>
          <w:b/>
        </w:rPr>
        <w:t>INVITATION FOR BIDS</w:t>
      </w:r>
      <w:r w:rsidR="003C21A9">
        <w:rPr>
          <w:b/>
        </w:rPr>
        <w:t xml:space="preserve"> FOR LEASING</w:t>
      </w:r>
      <w:r w:rsidR="00913F3B">
        <w:rPr>
          <w:b/>
        </w:rPr>
        <w:t xml:space="preserve"> </w:t>
      </w:r>
      <w:r w:rsidR="003A571E">
        <w:rPr>
          <w:b/>
        </w:rPr>
        <w:t xml:space="preserve">THE </w:t>
      </w:r>
      <w:r w:rsidR="003C21A9">
        <w:rPr>
          <w:b/>
        </w:rPr>
        <w:t>CIRCUIT BUNGALOW</w:t>
      </w:r>
      <w:r w:rsidR="003054DE">
        <w:rPr>
          <w:b/>
        </w:rPr>
        <w:t xml:space="preserve"> ,</w:t>
      </w:r>
      <w:r>
        <w:rPr>
          <w:b/>
        </w:rPr>
        <w:t>AT WEERAWILA</w:t>
      </w:r>
      <w:r w:rsidR="003C21A9">
        <w:rPr>
          <w:b/>
        </w:rPr>
        <w:t xml:space="preserve"> OF</w:t>
      </w:r>
      <w:r>
        <w:rPr>
          <w:b/>
        </w:rPr>
        <w:t xml:space="preserve">  CIVIL AVIATION AUTHORITY OF SRI LANKA </w:t>
      </w:r>
      <w:r w:rsidR="003A571E">
        <w:rPr>
          <w:b/>
        </w:rPr>
        <w:t xml:space="preserve">FOR THE PURPOSE OF MANAGING </w:t>
      </w:r>
      <w:r>
        <w:rPr>
          <w:b/>
        </w:rPr>
        <w:t xml:space="preserve"> - IFB</w:t>
      </w:r>
      <w:r w:rsidR="00D1056D">
        <w:rPr>
          <w:b/>
        </w:rPr>
        <w:t>/SP/2022/09</w:t>
      </w:r>
    </w:p>
    <w:p w:rsidR="00632680" w:rsidRDefault="00632680">
      <w:pPr>
        <w:spacing w:line="360" w:lineRule="auto"/>
        <w:rPr>
          <w:sz w:val="20"/>
          <w:szCs w:val="20"/>
        </w:rPr>
      </w:pPr>
    </w:p>
    <w:p w:rsidR="00632680" w:rsidRDefault="008B45FE">
      <w:pPr>
        <w:spacing w:line="360" w:lineRule="auto"/>
        <w:rPr>
          <w:sz w:val="20"/>
          <w:szCs w:val="20"/>
        </w:rPr>
      </w:pPr>
      <w:r>
        <w:rPr>
          <w:sz w:val="20"/>
          <w:szCs w:val="20"/>
        </w:rPr>
        <w:t xml:space="preserve">                                                    </w:t>
      </w:r>
    </w:p>
    <w:p w:rsidR="00632680" w:rsidRDefault="00632680">
      <w:pPr>
        <w:spacing w:line="360" w:lineRule="auto"/>
        <w:jc w:val="center"/>
        <w:rPr>
          <w:b/>
          <w:sz w:val="32"/>
          <w:szCs w:val="32"/>
        </w:rPr>
      </w:pPr>
    </w:p>
    <w:p w:rsidR="00632680" w:rsidRDefault="00632680">
      <w:pPr>
        <w:spacing w:line="360" w:lineRule="auto"/>
        <w:jc w:val="center"/>
        <w:rPr>
          <w:b/>
          <w:sz w:val="32"/>
          <w:szCs w:val="32"/>
        </w:rPr>
      </w:pPr>
    </w:p>
    <w:p w:rsidR="00632680" w:rsidRDefault="00632680">
      <w:pPr>
        <w:spacing w:line="360" w:lineRule="auto"/>
        <w:jc w:val="center"/>
        <w:rPr>
          <w:b/>
          <w:sz w:val="32"/>
          <w:szCs w:val="32"/>
        </w:rPr>
      </w:pPr>
    </w:p>
    <w:p w:rsidR="00632680" w:rsidRDefault="00632680">
      <w:pPr>
        <w:spacing w:line="360" w:lineRule="auto"/>
        <w:jc w:val="center"/>
        <w:rPr>
          <w:b/>
          <w:sz w:val="32"/>
          <w:szCs w:val="32"/>
        </w:rPr>
      </w:pPr>
    </w:p>
    <w:p w:rsidR="00632680" w:rsidRDefault="00632680">
      <w:pPr>
        <w:spacing w:line="360" w:lineRule="auto"/>
        <w:jc w:val="center"/>
        <w:rPr>
          <w:b/>
          <w:sz w:val="32"/>
          <w:szCs w:val="32"/>
        </w:rPr>
      </w:pPr>
    </w:p>
    <w:p w:rsidR="00632680" w:rsidRDefault="00632680">
      <w:pPr>
        <w:spacing w:line="360" w:lineRule="auto"/>
        <w:jc w:val="center"/>
        <w:rPr>
          <w:b/>
          <w:sz w:val="32"/>
          <w:szCs w:val="32"/>
        </w:rPr>
      </w:pPr>
    </w:p>
    <w:p w:rsidR="00632680" w:rsidRDefault="00632680">
      <w:pPr>
        <w:spacing w:line="360" w:lineRule="auto"/>
        <w:jc w:val="center"/>
        <w:rPr>
          <w:b/>
          <w:sz w:val="32"/>
          <w:szCs w:val="32"/>
        </w:rPr>
      </w:pPr>
    </w:p>
    <w:p w:rsidR="00632680" w:rsidRDefault="008B45FE">
      <w:pPr>
        <w:spacing w:line="360" w:lineRule="auto"/>
        <w:rPr>
          <w:sz w:val="22"/>
          <w:szCs w:val="22"/>
        </w:rPr>
      </w:pPr>
      <w:r>
        <w:rPr>
          <w:sz w:val="22"/>
          <w:szCs w:val="22"/>
        </w:rPr>
        <w:t xml:space="preserve">                                                            </w:t>
      </w:r>
    </w:p>
    <w:p w:rsidR="00632680" w:rsidRDefault="00632680">
      <w:pPr>
        <w:spacing w:line="360" w:lineRule="auto"/>
        <w:ind w:left="720"/>
        <w:rPr>
          <w:sz w:val="22"/>
          <w:szCs w:val="22"/>
        </w:rPr>
      </w:pPr>
    </w:p>
    <w:p w:rsidR="00632680" w:rsidRDefault="008B45FE">
      <w:pPr>
        <w:keepNext/>
        <w:keepLines/>
        <w:pBdr>
          <w:top w:val="nil"/>
          <w:left w:val="nil"/>
          <w:bottom w:val="nil"/>
          <w:right w:val="nil"/>
          <w:between w:val="nil"/>
        </w:pBdr>
        <w:spacing w:before="240" w:after="0" w:line="259" w:lineRule="auto"/>
        <w:rPr>
          <w:b/>
          <w:color w:val="000000"/>
          <w:sz w:val="28"/>
          <w:szCs w:val="28"/>
        </w:rPr>
      </w:pPr>
      <w:r>
        <w:rPr>
          <w:b/>
          <w:color w:val="000000"/>
          <w:sz w:val="28"/>
          <w:szCs w:val="28"/>
        </w:rPr>
        <w:t>Contents</w:t>
      </w:r>
    </w:p>
    <w:p w:rsidR="00632680" w:rsidRDefault="00632680"/>
    <w:sdt>
      <w:sdtPr>
        <w:id w:val="1525053682"/>
        <w:docPartObj>
          <w:docPartGallery w:val="Table of Contents"/>
          <w:docPartUnique/>
        </w:docPartObj>
      </w:sdtPr>
      <w:sdtEndPr/>
      <w:sdtContent>
        <w:p w:rsidR="00A333E3" w:rsidRDefault="008B45FE">
          <w:pPr>
            <w:pStyle w:val="TOC1"/>
            <w:tabs>
              <w:tab w:val="left" w:pos="440"/>
              <w:tab w:val="right" w:pos="9436"/>
            </w:tabs>
            <w:rPr>
              <w:rFonts w:asciiTheme="minorHAnsi" w:eastAsiaTheme="minorEastAsia" w:hAnsiTheme="minorHAnsi" w:cs="Latha"/>
              <w:noProof/>
              <w:sz w:val="22"/>
              <w:szCs w:val="22"/>
            </w:rPr>
          </w:pPr>
          <w:r>
            <w:fldChar w:fldCharType="begin"/>
          </w:r>
          <w:r>
            <w:instrText xml:space="preserve"> TOC \h \u \z </w:instrText>
          </w:r>
          <w:r>
            <w:fldChar w:fldCharType="separate"/>
          </w:r>
          <w:hyperlink w:anchor="_Toc117586574" w:history="1">
            <w:r w:rsidR="00A333E3" w:rsidRPr="00473609">
              <w:rPr>
                <w:rStyle w:val="Hyperlink"/>
                <w:b/>
                <w:smallCaps/>
                <w:noProof/>
              </w:rPr>
              <w:t>1.</w:t>
            </w:r>
            <w:r w:rsidR="00A333E3">
              <w:rPr>
                <w:rFonts w:asciiTheme="minorHAnsi" w:eastAsiaTheme="minorEastAsia" w:hAnsiTheme="minorHAnsi" w:cs="Latha"/>
                <w:noProof/>
                <w:sz w:val="22"/>
                <w:szCs w:val="22"/>
              </w:rPr>
              <w:tab/>
            </w:r>
            <w:r w:rsidR="00A333E3" w:rsidRPr="00473609">
              <w:rPr>
                <w:rStyle w:val="Hyperlink"/>
                <w:b/>
                <w:noProof/>
              </w:rPr>
              <w:t>INTRODUCTION TO THE ORGANIZATION AND SERVICES REQUIRED</w:t>
            </w:r>
            <w:r w:rsidR="00A333E3">
              <w:rPr>
                <w:noProof/>
                <w:webHidden/>
              </w:rPr>
              <w:tab/>
            </w:r>
            <w:r w:rsidR="00A333E3">
              <w:rPr>
                <w:noProof/>
                <w:webHidden/>
              </w:rPr>
              <w:fldChar w:fldCharType="begin"/>
            </w:r>
            <w:r w:rsidR="00A333E3">
              <w:rPr>
                <w:noProof/>
                <w:webHidden/>
              </w:rPr>
              <w:instrText xml:space="preserve"> PAGEREF _Toc117586574 \h </w:instrText>
            </w:r>
            <w:r w:rsidR="00A333E3">
              <w:rPr>
                <w:noProof/>
                <w:webHidden/>
              </w:rPr>
            </w:r>
            <w:r w:rsidR="00A333E3">
              <w:rPr>
                <w:noProof/>
                <w:webHidden/>
              </w:rPr>
              <w:fldChar w:fldCharType="separate"/>
            </w:r>
            <w:r w:rsidR="00B866E2">
              <w:rPr>
                <w:noProof/>
                <w:webHidden/>
              </w:rPr>
              <w:t>3</w:t>
            </w:r>
            <w:r w:rsidR="00A333E3">
              <w:rPr>
                <w:noProof/>
                <w:webHidden/>
              </w:rPr>
              <w:fldChar w:fldCharType="end"/>
            </w:r>
          </w:hyperlink>
        </w:p>
        <w:p w:rsidR="00A333E3" w:rsidRDefault="00A333E3">
          <w:pPr>
            <w:pStyle w:val="TOC1"/>
            <w:tabs>
              <w:tab w:val="left" w:pos="440"/>
              <w:tab w:val="right" w:pos="9436"/>
            </w:tabs>
            <w:rPr>
              <w:rFonts w:asciiTheme="minorHAnsi" w:eastAsiaTheme="minorEastAsia" w:hAnsiTheme="minorHAnsi" w:cs="Latha"/>
              <w:noProof/>
              <w:sz w:val="22"/>
              <w:szCs w:val="22"/>
            </w:rPr>
          </w:pPr>
          <w:hyperlink w:anchor="_Toc117586575" w:history="1">
            <w:r w:rsidRPr="00473609">
              <w:rPr>
                <w:rStyle w:val="Hyperlink"/>
                <w:b/>
                <w:noProof/>
              </w:rPr>
              <w:t>2.</w:t>
            </w:r>
            <w:r>
              <w:rPr>
                <w:rFonts w:asciiTheme="minorHAnsi" w:eastAsiaTheme="minorEastAsia" w:hAnsiTheme="minorHAnsi" w:cs="Latha"/>
                <w:noProof/>
                <w:sz w:val="22"/>
                <w:szCs w:val="22"/>
              </w:rPr>
              <w:tab/>
            </w:r>
            <w:r w:rsidRPr="00473609">
              <w:rPr>
                <w:rStyle w:val="Hyperlink"/>
                <w:b/>
                <w:noProof/>
              </w:rPr>
              <w:t xml:space="preserve">INVITING BIDS FOR LEASING THE CIRCUIT BUNGALOW ,AT WEERAWILA OF  CIVIL AVIATION </w:t>
            </w:r>
            <w:r w:rsidR="004827B2">
              <w:rPr>
                <w:rStyle w:val="Hyperlink"/>
                <w:b/>
                <w:noProof/>
              </w:rPr>
              <w:tab/>
            </w:r>
            <w:r w:rsidRPr="00473609">
              <w:rPr>
                <w:rStyle w:val="Hyperlink"/>
                <w:b/>
                <w:noProof/>
              </w:rPr>
              <w:t>AUTHORITY OF SRI LANKA FOR THE PURPOSE OF MANAGING</w:t>
            </w:r>
            <w:r>
              <w:rPr>
                <w:noProof/>
                <w:webHidden/>
              </w:rPr>
              <w:tab/>
            </w:r>
            <w:r>
              <w:rPr>
                <w:noProof/>
                <w:webHidden/>
              </w:rPr>
              <w:fldChar w:fldCharType="begin"/>
            </w:r>
            <w:r>
              <w:rPr>
                <w:noProof/>
                <w:webHidden/>
              </w:rPr>
              <w:instrText xml:space="preserve"> PAGEREF _Toc117586575 \h </w:instrText>
            </w:r>
            <w:r>
              <w:rPr>
                <w:noProof/>
                <w:webHidden/>
              </w:rPr>
            </w:r>
            <w:r>
              <w:rPr>
                <w:noProof/>
                <w:webHidden/>
              </w:rPr>
              <w:fldChar w:fldCharType="separate"/>
            </w:r>
            <w:r w:rsidR="00B866E2">
              <w:rPr>
                <w:noProof/>
                <w:webHidden/>
              </w:rPr>
              <w:t>3</w:t>
            </w:r>
            <w:r>
              <w:rPr>
                <w:noProof/>
                <w:webHidden/>
              </w:rPr>
              <w:fldChar w:fldCharType="end"/>
            </w:r>
          </w:hyperlink>
        </w:p>
        <w:p w:rsidR="00A333E3" w:rsidRDefault="00A333E3">
          <w:pPr>
            <w:pStyle w:val="TOC1"/>
            <w:tabs>
              <w:tab w:val="left" w:pos="440"/>
              <w:tab w:val="right" w:pos="9436"/>
            </w:tabs>
            <w:rPr>
              <w:rFonts w:asciiTheme="minorHAnsi" w:eastAsiaTheme="minorEastAsia" w:hAnsiTheme="minorHAnsi" w:cs="Latha"/>
              <w:noProof/>
              <w:sz w:val="22"/>
              <w:szCs w:val="22"/>
            </w:rPr>
          </w:pPr>
          <w:hyperlink w:anchor="_Toc117586576" w:history="1">
            <w:r w:rsidRPr="00473609">
              <w:rPr>
                <w:rStyle w:val="Hyperlink"/>
                <w:b/>
                <w:noProof/>
              </w:rPr>
              <w:t>3.</w:t>
            </w:r>
            <w:r>
              <w:rPr>
                <w:rFonts w:asciiTheme="minorHAnsi" w:eastAsiaTheme="minorEastAsia" w:hAnsiTheme="minorHAnsi" w:cs="Latha"/>
                <w:noProof/>
                <w:sz w:val="22"/>
                <w:szCs w:val="22"/>
              </w:rPr>
              <w:tab/>
            </w:r>
            <w:r w:rsidRPr="00473609">
              <w:rPr>
                <w:rStyle w:val="Hyperlink"/>
                <w:b/>
                <w:noProof/>
              </w:rPr>
              <w:t>SCHEDULE OF SUBMISSION OF BIDS</w:t>
            </w:r>
            <w:r>
              <w:rPr>
                <w:noProof/>
                <w:webHidden/>
              </w:rPr>
              <w:tab/>
            </w:r>
            <w:r>
              <w:rPr>
                <w:noProof/>
                <w:webHidden/>
              </w:rPr>
              <w:fldChar w:fldCharType="begin"/>
            </w:r>
            <w:r>
              <w:rPr>
                <w:noProof/>
                <w:webHidden/>
              </w:rPr>
              <w:instrText xml:space="preserve"> PAGEREF _Toc117586576 \h </w:instrText>
            </w:r>
            <w:r>
              <w:rPr>
                <w:noProof/>
                <w:webHidden/>
              </w:rPr>
            </w:r>
            <w:r>
              <w:rPr>
                <w:noProof/>
                <w:webHidden/>
              </w:rPr>
              <w:fldChar w:fldCharType="separate"/>
            </w:r>
            <w:r w:rsidR="00B866E2">
              <w:rPr>
                <w:noProof/>
                <w:webHidden/>
              </w:rPr>
              <w:t>3</w:t>
            </w:r>
            <w:r>
              <w:rPr>
                <w:noProof/>
                <w:webHidden/>
              </w:rPr>
              <w:fldChar w:fldCharType="end"/>
            </w:r>
          </w:hyperlink>
        </w:p>
        <w:p w:rsidR="00A333E3" w:rsidRDefault="00A333E3">
          <w:pPr>
            <w:pStyle w:val="TOC1"/>
            <w:tabs>
              <w:tab w:val="left" w:pos="440"/>
              <w:tab w:val="right" w:pos="9436"/>
            </w:tabs>
            <w:rPr>
              <w:rFonts w:asciiTheme="minorHAnsi" w:eastAsiaTheme="minorEastAsia" w:hAnsiTheme="minorHAnsi" w:cs="Latha"/>
              <w:noProof/>
              <w:sz w:val="22"/>
              <w:szCs w:val="22"/>
            </w:rPr>
          </w:pPr>
          <w:hyperlink w:anchor="_Toc117586577" w:history="1">
            <w:r w:rsidRPr="00473609">
              <w:rPr>
                <w:rStyle w:val="Hyperlink"/>
                <w:b/>
                <w:noProof/>
              </w:rPr>
              <w:t>4.</w:t>
            </w:r>
            <w:r>
              <w:rPr>
                <w:rFonts w:asciiTheme="minorHAnsi" w:eastAsiaTheme="minorEastAsia" w:hAnsiTheme="minorHAnsi" w:cs="Latha"/>
                <w:noProof/>
                <w:sz w:val="22"/>
                <w:szCs w:val="22"/>
              </w:rPr>
              <w:tab/>
            </w:r>
            <w:r w:rsidRPr="00473609">
              <w:rPr>
                <w:rStyle w:val="Hyperlink"/>
                <w:b/>
                <w:noProof/>
              </w:rPr>
              <w:t>PROCEDURE FOR SUBMISSION OF BIDS</w:t>
            </w:r>
            <w:r>
              <w:rPr>
                <w:noProof/>
                <w:webHidden/>
              </w:rPr>
              <w:tab/>
            </w:r>
            <w:r>
              <w:rPr>
                <w:noProof/>
                <w:webHidden/>
              </w:rPr>
              <w:fldChar w:fldCharType="begin"/>
            </w:r>
            <w:r>
              <w:rPr>
                <w:noProof/>
                <w:webHidden/>
              </w:rPr>
              <w:instrText xml:space="preserve"> PAGEREF _Toc117586577 \h </w:instrText>
            </w:r>
            <w:r>
              <w:rPr>
                <w:noProof/>
                <w:webHidden/>
              </w:rPr>
            </w:r>
            <w:r>
              <w:rPr>
                <w:noProof/>
                <w:webHidden/>
              </w:rPr>
              <w:fldChar w:fldCharType="separate"/>
            </w:r>
            <w:r w:rsidR="00B866E2">
              <w:rPr>
                <w:noProof/>
                <w:webHidden/>
              </w:rPr>
              <w:t>4</w:t>
            </w:r>
            <w:r>
              <w:rPr>
                <w:noProof/>
                <w:webHidden/>
              </w:rPr>
              <w:fldChar w:fldCharType="end"/>
            </w:r>
          </w:hyperlink>
        </w:p>
        <w:p w:rsidR="00A333E3" w:rsidRDefault="00A333E3">
          <w:pPr>
            <w:pStyle w:val="TOC1"/>
            <w:tabs>
              <w:tab w:val="left" w:pos="440"/>
              <w:tab w:val="right" w:pos="9436"/>
            </w:tabs>
            <w:rPr>
              <w:rFonts w:asciiTheme="minorHAnsi" w:eastAsiaTheme="minorEastAsia" w:hAnsiTheme="minorHAnsi" w:cs="Latha"/>
              <w:noProof/>
              <w:sz w:val="22"/>
              <w:szCs w:val="22"/>
            </w:rPr>
          </w:pPr>
          <w:hyperlink w:anchor="_Toc117586578" w:history="1">
            <w:r w:rsidRPr="00473609">
              <w:rPr>
                <w:rStyle w:val="Hyperlink"/>
                <w:b/>
                <w:noProof/>
              </w:rPr>
              <w:t>5.</w:t>
            </w:r>
            <w:r>
              <w:rPr>
                <w:rFonts w:asciiTheme="minorHAnsi" w:eastAsiaTheme="minorEastAsia" w:hAnsiTheme="minorHAnsi" w:cs="Latha"/>
                <w:noProof/>
                <w:sz w:val="22"/>
                <w:szCs w:val="22"/>
              </w:rPr>
              <w:tab/>
            </w:r>
            <w:r w:rsidRPr="00473609">
              <w:rPr>
                <w:rStyle w:val="Hyperlink"/>
                <w:b/>
                <w:noProof/>
              </w:rPr>
              <w:t>OTHER TERMS &amp; CONDITIONS</w:t>
            </w:r>
            <w:r>
              <w:rPr>
                <w:noProof/>
                <w:webHidden/>
              </w:rPr>
              <w:tab/>
            </w:r>
            <w:r>
              <w:rPr>
                <w:noProof/>
                <w:webHidden/>
              </w:rPr>
              <w:fldChar w:fldCharType="begin"/>
            </w:r>
            <w:r>
              <w:rPr>
                <w:noProof/>
                <w:webHidden/>
              </w:rPr>
              <w:instrText xml:space="preserve"> PAGEREF _Toc117586578 \h </w:instrText>
            </w:r>
            <w:r>
              <w:rPr>
                <w:noProof/>
                <w:webHidden/>
              </w:rPr>
            </w:r>
            <w:r>
              <w:rPr>
                <w:noProof/>
                <w:webHidden/>
              </w:rPr>
              <w:fldChar w:fldCharType="separate"/>
            </w:r>
            <w:r w:rsidR="00B866E2">
              <w:rPr>
                <w:noProof/>
                <w:webHidden/>
              </w:rPr>
              <w:t>5</w:t>
            </w:r>
            <w:r>
              <w:rPr>
                <w:noProof/>
                <w:webHidden/>
              </w:rPr>
              <w:fldChar w:fldCharType="end"/>
            </w:r>
          </w:hyperlink>
        </w:p>
        <w:p w:rsidR="00A333E3" w:rsidRDefault="00A333E3">
          <w:pPr>
            <w:pStyle w:val="TOC1"/>
            <w:tabs>
              <w:tab w:val="left" w:pos="440"/>
              <w:tab w:val="right" w:pos="9436"/>
            </w:tabs>
            <w:rPr>
              <w:rFonts w:asciiTheme="minorHAnsi" w:eastAsiaTheme="minorEastAsia" w:hAnsiTheme="minorHAnsi" w:cs="Latha"/>
              <w:noProof/>
              <w:sz w:val="22"/>
              <w:szCs w:val="22"/>
            </w:rPr>
          </w:pPr>
          <w:hyperlink w:anchor="_Toc117586579" w:history="1">
            <w:r w:rsidRPr="00473609">
              <w:rPr>
                <w:rStyle w:val="Hyperlink"/>
                <w:b/>
                <w:noProof/>
              </w:rPr>
              <w:t>6.</w:t>
            </w:r>
            <w:r>
              <w:rPr>
                <w:rFonts w:asciiTheme="minorHAnsi" w:eastAsiaTheme="minorEastAsia" w:hAnsiTheme="minorHAnsi" w:cs="Latha"/>
                <w:noProof/>
                <w:sz w:val="22"/>
                <w:szCs w:val="22"/>
              </w:rPr>
              <w:tab/>
            </w:r>
            <w:r w:rsidRPr="00473609">
              <w:rPr>
                <w:rStyle w:val="Hyperlink"/>
                <w:b/>
                <w:noProof/>
              </w:rPr>
              <w:t>RISK PURCHASE CLAUSE</w:t>
            </w:r>
            <w:r>
              <w:rPr>
                <w:noProof/>
                <w:webHidden/>
              </w:rPr>
              <w:tab/>
            </w:r>
            <w:r>
              <w:rPr>
                <w:noProof/>
                <w:webHidden/>
              </w:rPr>
              <w:fldChar w:fldCharType="begin"/>
            </w:r>
            <w:r>
              <w:rPr>
                <w:noProof/>
                <w:webHidden/>
              </w:rPr>
              <w:instrText xml:space="preserve"> PAGEREF _Toc117586579 \h </w:instrText>
            </w:r>
            <w:r>
              <w:rPr>
                <w:noProof/>
                <w:webHidden/>
              </w:rPr>
            </w:r>
            <w:r>
              <w:rPr>
                <w:noProof/>
                <w:webHidden/>
              </w:rPr>
              <w:fldChar w:fldCharType="separate"/>
            </w:r>
            <w:r w:rsidR="00B866E2">
              <w:rPr>
                <w:noProof/>
                <w:webHidden/>
              </w:rPr>
              <w:t>5</w:t>
            </w:r>
            <w:r>
              <w:rPr>
                <w:noProof/>
                <w:webHidden/>
              </w:rPr>
              <w:fldChar w:fldCharType="end"/>
            </w:r>
          </w:hyperlink>
        </w:p>
        <w:p w:rsidR="00A333E3" w:rsidRDefault="00A333E3">
          <w:pPr>
            <w:pStyle w:val="TOC1"/>
            <w:tabs>
              <w:tab w:val="left" w:pos="440"/>
              <w:tab w:val="right" w:pos="9436"/>
            </w:tabs>
            <w:rPr>
              <w:rFonts w:asciiTheme="minorHAnsi" w:eastAsiaTheme="minorEastAsia" w:hAnsiTheme="minorHAnsi" w:cs="Latha"/>
              <w:noProof/>
              <w:sz w:val="22"/>
              <w:szCs w:val="22"/>
            </w:rPr>
          </w:pPr>
          <w:hyperlink w:anchor="_Toc117586580" w:history="1">
            <w:r w:rsidRPr="00473609">
              <w:rPr>
                <w:rStyle w:val="Hyperlink"/>
                <w:b/>
                <w:noProof/>
              </w:rPr>
              <w:t>7.</w:t>
            </w:r>
            <w:r>
              <w:rPr>
                <w:rFonts w:asciiTheme="minorHAnsi" w:eastAsiaTheme="minorEastAsia" w:hAnsiTheme="minorHAnsi" w:cs="Latha"/>
                <w:noProof/>
                <w:sz w:val="22"/>
                <w:szCs w:val="22"/>
              </w:rPr>
              <w:tab/>
            </w:r>
            <w:r w:rsidRPr="00473609">
              <w:rPr>
                <w:rStyle w:val="Hyperlink"/>
                <w:b/>
                <w:noProof/>
              </w:rPr>
              <w:t>EVALUATION OF BIDS</w:t>
            </w:r>
            <w:r>
              <w:rPr>
                <w:noProof/>
                <w:webHidden/>
              </w:rPr>
              <w:tab/>
            </w:r>
            <w:r>
              <w:rPr>
                <w:noProof/>
                <w:webHidden/>
              </w:rPr>
              <w:fldChar w:fldCharType="begin"/>
            </w:r>
            <w:r>
              <w:rPr>
                <w:noProof/>
                <w:webHidden/>
              </w:rPr>
              <w:instrText xml:space="preserve"> PAGEREF _Toc117586580 \h </w:instrText>
            </w:r>
            <w:r>
              <w:rPr>
                <w:noProof/>
                <w:webHidden/>
              </w:rPr>
            </w:r>
            <w:r>
              <w:rPr>
                <w:noProof/>
                <w:webHidden/>
              </w:rPr>
              <w:fldChar w:fldCharType="separate"/>
            </w:r>
            <w:r w:rsidR="00B866E2">
              <w:rPr>
                <w:noProof/>
                <w:webHidden/>
              </w:rPr>
              <w:t>5</w:t>
            </w:r>
            <w:r>
              <w:rPr>
                <w:noProof/>
                <w:webHidden/>
              </w:rPr>
              <w:fldChar w:fldCharType="end"/>
            </w:r>
          </w:hyperlink>
        </w:p>
        <w:p w:rsidR="00A333E3" w:rsidRDefault="00A333E3">
          <w:pPr>
            <w:pStyle w:val="TOC1"/>
            <w:tabs>
              <w:tab w:val="left" w:pos="440"/>
              <w:tab w:val="right" w:pos="9436"/>
            </w:tabs>
            <w:rPr>
              <w:rFonts w:asciiTheme="minorHAnsi" w:eastAsiaTheme="minorEastAsia" w:hAnsiTheme="minorHAnsi" w:cs="Latha"/>
              <w:noProof/>
              <w:sz w:val="22"/>
              <w:szCs w:val="22"/>
            </w:rPr>
          </w:pPr>
          <w:hyperlink w:anchor="_Toc117586581" w:history="1">
            <w:r w:rsidRPr="00473609">
              <w:rPr>
                <w:rStyle w:val="Hyperlink"/>
                <w:b/>
                <w:noProof/>
              </w:rPr>
              <w:t>8.</w:t>
            </w:r>
            <w:r>
              <w:rPr>
                <w:rFonts w:asciiTheme="minorHAnsi" w:eastAsiaTheme="minorEastAsia" w:hAnsiTheme="minorHAnsi" w:cs="Latha"/>
                <w:noProof/>
                <w:sz w:val="22"/>
                <w:szCs w:val="22"/>
              </w:rPr>
              <w:tab/>
            </w:r>
            <w:r w:rsidRPr="00473609">
              <w:rPr>
                <w:rStyle w:val="Hyperlink"/>
                <w:b/>
                <w:noProof/>
              </w:rPr>
              <w:t>SCOPE OF WORK/SPECIFICATIONS</w:t>
            </w:r>
            <w:r>
              <w:rPr>
                <w:noProof/>
                <w:webHidden/>
              </w:rPr>
              <w:tab/>
            </w:r>
            <w:r>
              <w:rPr>
                <w:noProof/>
                <w:webHidden/>
              </w:rPr>
              <w:fldChar w:fldCharType="begin"/>
            </w:r>
            <w:r>
              <w:rPr>
                <w:noProof/>
                <w:webHidden/>
              </w:rPr>
              <w:instrText xml:space="preserve"> PAGEREF _Toc117586581 \h </w:instrText>
            </w:r>
            <w:r>
              <w:rPr>
                <w:noProof/>
                <w:webHidden/>
              </w:rPr>
            </w:r>
            <w:r>
              <w:rPr>
                <w:noProof/>
                <w:webHidden/>
              </w:rPr>
              <w:fldChar w:fldCharType="separate"/>
            </w:r>
            <w:r w:rsidR="00B866E2">
              <w:rPr>
                <w:noProof/>
                <w:webHidden/>
              </w:rPr>
              <w:t>6</w:t>
            </w:r>
            <w:r>
              <w:rPr>
                <w:noProof/>
                <w:webHidden/>
              </w:rPr>
              <w:fldChar w:fldCharType="end"/>
            </w:r>
          </w:hyperlink>
        </w:p>
        <w:p w:rsidR="00A333E3" w:rsidRDefault="00A333E3">
          <w:pPr>
            <w:pStyle w:val="TOC1"/>
            <w:tabs>
              <w:tab w:val="left" w:pos="440"/>
              <w:tab w:val="right" w:pos="9436"/>
            </w:tabs>
            <w:rPr>
              <w:rFonts w:asciiTheme="minorHAnsi" w:eastAsiaTheme="minorEastAsia" w:hAnsiTheme="minorHAnsi" w:cs="Latha"/>
              <w:noProof/>
              <w:sz w:val="22"/>
              <w:szCs w:val="22"/>
            </w:rPr>
          </w:pPr>
          <w:hyperlink w:anchor="_Toc117586582" w:history="1">
            <w:r w:rsidRPr="00473609">
              <w:rPr>
                <w:rStyle w:val="Hyperlink"/>
                <w:b/>
                <w:noProof/>
              </w:rPr>
              <w:t>9.</w:t>
            </w:r>
            <w:r>
              <w:rPr>
                <w:rFonts w:asciiTheme="minorHAnsi" w:eastAsiaTheme="minorEastAsia" w:hAnsiTheme="minorHAnsi" w:cs="Latha"/>
                <w:noProof/>
                <w:sz w:val="22"/>
                <w:szCs w:val="22"/>
              </w:rPr>
              <w:tab/>
            </w:r>
            <w:r w:rsidRPr="00473609">
              <w:rPr>
                <w:rStyle w:val="Hyperlink"/>
                <w:b/>
                <w:noProof/>
              </w:rPr>
              <w:t>DELIVERY OF WORK AND COMPLETION</w:t>
            </w:r>
            <w:r>
              <w:rPr>
                <w:noProof/>
                <w:webHidden/>
              </w:rPr>
              <w:tab/>
            </w:r>
            <w:r>
              <w:rPr>
                <w:noProof/>
                <w:webHidden/>
              </w:rPr>
              <w:fldChar w:fldCharType="begin"/>
            </w:r>
            <w:r>
              <w:rPr>
                <w:noProof/>
                <w:webHidden/>
              </w:rPr>
              <w:instrText xml:space="preserve"> PAGEREF _Toc117586582 \h </w:instrText>
            </w:r>
            <w:r>
              <w:rPr>
                <w:noProof/>
                <w:webHidden/>
              </w:rPr>
            </w:r>
            <w:r>
              <w:rPr>
                <w:noProof/>
                <w:webHidden/>
              </w:rPr>
              <w:fldChar w:fldCharType="separate"/>
            </w:r>
            <w:r w:rsidR="00B866E2">
              <w:rPr>
                <w:noProof/>
                <w:webHidden/>
              </w:rPr>
              <w:t>7</w:t>
            </w:r>
            <w:r>
              <w:rPr>
                <w:noProof/>
                <w:webHidden/>
              </w:rPr>
              <w:fldChar w:fldCharType="end"/>
            </w:r>
          </w:hyperlink>
        </w:p>
        <w:p w:rsidR="00A333E3" w:rsidRDefault="00A333E3">
          <w:pPr>
            <w:pStyle w:val="TOC1"/>
            <w:tabs>
              <w:tab w:val="left" w:pos="660"/>
              <w:tab w:val="right" w:pos="9436"/>
            </w:tabs>
            <w:rPr>
              <w:rFonts w:asciiTheme="minorHAnsi" w:eastAsiaTheme="minorEastAsia" w:hAnsiTheme="minorHAnsi" w:cs="Latha"/>
              <w:noProof/>
              <w:sz w:val="22"/>
              <w:szCs w:val="22"/>
            </w:rPr>
          </w:pPr>
          <w:hyperlink w:anchor="_Toc117586583" w:history="1">
            <w:r w:rsidRPr="00473609">
              <w:rPr>
                <w:rStyle w:val="Hyperlink"/>
                <w:b/>
                <w:noProof/>
              </w:rPr>
              <w:t>10.</w:t>
            </w:r>
            <w:r>
              <w:rPr>
                <w:rFonts w:asciiTheme="minorHAnsi" w:eastAsiaTheme="minorEastAsia" w:hAnsiTheme="minorHAnsi" w:cs="Latha"/>
                <w:noProof/>
                <w:sz w:val="22"/>
                <w:szCs w:val="22"/>
              </w:rPr>
              <w:tab/>
            </w:r>
            <w:r w:rsidRPr="00473609">
              <w:rPr>
                <w:rStyle w:val="Hyperlink"/>
                <w:b/>
                <w:noProof/>
              </w:rPr>
              <w:t>PAYMENTS</w:t>
            </w:r>
            <w:r>
              <w:rPr>
                <w:noProof/>
                <w:webHidden/>
              </w:rPr>
              <w:tab/>
            </w:r>
            <w:r>
              <w:rPr>
                <w:noProof/>
                <w:webHidden/>
              </w:rPr>
              <w:fldChar w:fldCharType="begin"/>
            </w:r>
            <w:r>
              <w:rPr>
                <w:noProof/>
                <w:webHidden/>
              </w:rPr>
              <w:instrText xml:space="preserve"> PAGEREF _Toc117586583 \h </w:instrText>
            </w:r>
            <w:r>
              <w:rPr>
                <w:noProof/>
                <w:webHidden/>
              </w:rPr>
            </w:r>
            <w:r>
              <w:rPr>
                <w:noProof/>
                <w:webHidden/>
              </w:rPr>
              <w:fldChar w:fldCharType="separate"/>
            </w:r>
            <w:r w:rsidR="00B866E2">
              <w:rPr>
                <w:noProof/>
                <w:webHidden/>
              </w:rPr>
              <w:t>7</w:t>
            </w:r>
            <w:r>
              <w:rPr>
                <w:noProof/>
                <w:webHidden/>
              </w:rPr>
              <w:fldChar w:fldCharType="end"/>
            </w:r>
          </w:hyperlink>
        </w:p>
        <w:p w:rsidR="00A333E3" w:rsidRDefault="00A333E3">
          <w:pPr>
            <w:pStyle w:val="TOC1"/>
            <w:tabs>
              <w:tab w:val="left" w:pos="660"/>
              <w:tab w:val="right" w:pos="9436"/>
            </w:tabs>
            <w:rPr>
              <w:rFonts w:asciiTheme="minorHAnsi" w:eastAsiaTheme="minorEastAsia" w:hAnsiTheme="minorHAnsi" w:cs="Latha"/>
              <w:noProof/>
              <w:sz w:val="22"/>
              <w:szCs w:val="22"/>
            </w:rPr>
          </w:pPr>
          <w:hyperlink w:anchor="_Toc117586584" w:history="1">
            <w:r w:rsidRPr="00473609">
              <w:rPr>
                <w:rStyle w:val="Hyperlink"/>
                <w:b/>
                <w:noProof/>
              </w:rPr>
              <w:t>11.</w:t>
            </w:r>
            <w:r>
              <w:rPr>
                <w:rFonts w:asciiTheme="minorHAnsi" w:eastAsiaTheme="minorEastAsia" w:hAnsiTheme="minorHAnsi" w:cs="Latha"/>
                <w:noProof/>
                <w:sz w:val="22"/>
                <w:szCs w:val="22"/>
              </w:rPr>
              <w:tab/>
            </w:r>
            <w:r w:rsidRPr="00473609">
              <w:rPr>
                <w:rStyle w:val="Hyperlink"/>
                <w:b/>
                <w:noProof/>
              </w:rPr>
              <w:t>ARBITRATION</w:t>
            </w:r>
            <w:r>
              <w:rPr>
                <w:noProof/>
                <w:webHidden/>
              </w:rPr>
              <w:tab/>
            </w:r>
            <w:r>
              <w:rPr>
                <w:noProof/>
                <w:webHidden/>
              </w:rPr>
              <w:fldChar w:fldCharType="begin"/>
            </w:r>
            <w:r>
              <w:rPr>
                <w:noProof/>
                <w:webHidden/>
              </w:rPr>
              <w:instrText xml:space="preserve"> PAGEREF _Toc117586584 \h </w:instrText>
            </w:r>
            <w:r>
              <w:rPr>
                <w:noProof/>
                <w:webHidden/>
              </w:rPr>
            </w:r>
            <w:r>
              <w:rPr>
                <w:noProof/>
                <w:webHidden/>
              </w:rPr>
              <w:fldChar w:fldCharType="separate"/>
            </w:r>
            <w:r w:rsidR="00B866E2">
              <w:rPr>
                <w:noProof/>
                <w:webHidden/>
              </w:rPr>
              <w:t>7</w:t>
            </w:r>
            <w:r>
              <w:rPr>
                <w:noProof/>
                <w:webHidden/>
              </w:rPr>
              <w:fldChar w:fldCharType="end"/>
            </w:r>
          </w:hyperlink>
        </w:p>
        <w:p w:rsidR="00A333E3" w:rsidRDefault="00A333E3">
          <w:pPr>
            <w:pStyle w:val="TOC1"/>
            <w:tabs>
              <w:tab w:val="left" w:pos="660"/>
              <w:tab w:val="right" w:pos="9436"/>
            </w:tabs>
            <w:rPr>
              <w:rFonts w:asciiTheme="minorHAnsi" w:eastAsiaTheme="minorEastAsia" w:hAnsiTheme="minorHAnsi" w:cs="Latha"/>
              <w:noProof/>
              <w:sz w:val="22"/>
              <w:szCs w:val="22"/>
            </w:rPr>
          </w:pPr>
          <w:hyperlink w:anchor="_Toc117586585" w:history="1">
            <w:r w:rsidRPr="00473609">
              <w:rPr>
                <w:rStyle w:val="Hyperlink"/>
                <w:b/>
                <w:noProof/>
              </w:rPr>
              <w:t>12.</w:t>
            </w:r>
            <w:r>
              <w:rPr>
                <w:rFonts w:asciiTheme="minorHAnsi" w:eastAsiaTheme="minorEastAsia" w:hAnsiTheme="minorHAnsi" w:cs="Latha"/>
                <w:noProof/>
                <w:sz w:val="22"/>
                <w:szCs w:val="22"/>
              </w:rPr>
              <w:tab/>
            </w:r>
            <w:r w:rsidRPr="00473609">
              <w:rPr>
                <w:rStyle w:val="Hyperlink"/>
                <w:b/>
                <w:noProof/>
              </w:rPr>
              <w:t>UNDERTAKING</w:t>
            </w:r>
            <w:r>
              <w:rPr>
                <w:noProof/>
                <w:webHidden/>
              </w:rPr>
              <w:tab/>
            </w:r>
            <w:r>
              <w:rPr>
                <w:noProof/>
                <w:webHidden/>
              </w:rPr>
              <w:fldChar w:fldCharType="begin"/>
            </w:r>
            <w:r>
              <w:rPr>
                <w:noProof/>
                <w:webHidden/>
              </w:rPr>
              <w:instrText xml:space="preserve"> PAGEREF _Toc117586585 \h </w:instrText>
            </w:r>
            <w:r>
              <w:rPr>
                <w:noProof/>
                <w:webHidden/>
              </w:rPr>
            </w:r>
            <w:r>
              <w:rPr>
                <w:noProof/>
                <w:webHidden/>
              </w:rPr>
              <w:fldChar w:fldCharType="separate"/>
            </w:r>
            <w:r w:rsidR="00B866E2">
              <w:rPr>
                <w:noProof/>
                <w:webHidden/>
              </w:rPr>
              <w:t>7</w:t>
            </w:r>
            <w:r>
              <w:rPr>
                <w:noProof/>
                <w:webHidden/>
              </w:rPr>
              <w:fldChar w:fldCharType="end"/>
            </w:r>
          </w:hyperlink>
        </w:p>
        <w:p w:rsidR="00A333E3" w:rsidRDefault="00A333E3">
          <w:pPr>
            <w:pStyle w:val="TOC1"/>
            <w:tabs>
              <w:tab w:val="right" w:pos="9436"/>
            </w:tabs>
            <w:rPr>
              <w:rFonts w:asciiTheme="minorHAnsi" w:eastAsiaTheme="minorEastAsia" w:hAnsiTheme="minorHAnsi" w:cs="Latha"/>
              <w:noProof/>
              <w:sz w:val="22"/>
              <w:szCs w:val="22"/>
            </w:rPr>
          </w:pPr>
          <w:hyperlink w:anchor="_Toc117586586" w:history="1">
            <w:r w:rsidRPr="00473609">
              <w:rPr>
                <w:rStyle w:val="Hyperlink"/>
                <w:b/>
                <w:bCs/>
                <w:noProof/>
                <w:lang w:bidi="si-LK"/>
              </w:rPr>
              <w:t>Annex I –Price Schedule</w:t>
            </w:r>
            <w:r>
              <w:rPr>
                <w:noProof/>
                <w:webHidden/>
              </w:rPr>
              <w:tab/>
            </w:r>
            <w:r>
              <w:rPr>
                <w:noProof/>
                <w:webHidden/>
              </w:rPr>
              <w:fldChar w:fldCharType="begin"/>
            </w:r>
            <w:r>
              <w:rPr>
                <w:noProof/>
                <w:webHidden/>
              </w:rPr>
              <w:instrText xml:space="preserve"> PAGEREF _Toc117586586 \h </w:instrText>
            </w:r>
            <w:r>
              <w:rPr>
                <w:noProof/>
                <w:webHidden/>
              </w:rPr>
            </w:r>
            <w:r>
              <w:rPr>
                <w:noProof/>
                <w:webHidden/>
              </w:rPr>
              <w:fldChar w:fldCharType="separate"/>
            </w:r>
            <w:r w:rsidR="00B866E2">
              <w:rPr>
                <w:noProof/>
                <w:webHidden/>
              </w:rPr>
              <w:t>9</w:t>
            </w:r>
            <w:r>
              <w:rPr>
                <w:noProof/>
                <w:webHidden/>
              </w:rPr>
              <w:fldChar w:fldCharType="end"/>
            </w:r>
          </w:hyperlink>
        </w:p>
        <w:p w:rsidR="00A333E3" w:rsidRDefault="00A333E3">
          <w:pPr>
            <w:pStyle w:val="TOC1"/>
            <w:tabs>
              <w:tab w:val="right" w:pos="9436"/>
            </w:tabs>
            <w:rPr>
              <w:rFonts w:asciiTheme="minorHAnsi" w:eastAsiaTheme="minorEastAsia" w:hAnsiTheme="minorHAnsi" w:cs="Latha"/>
              <w:noProof/>
              <w:sz w:val="22"/>
              <w:szCs w:val="22"/>
            </w:rPr>
          </w:pPr>
          <w:hyperlink w:anchor="_Toc117586587" w:history="1">
            <w:r w:rsidRPr="00473609">
              <w:rPr>
                <w:rStyle w:val="Hyperlink"/>
                <w:b/>
                <w:noProof/>
              </w:rPr>
              <w:t>ANNEX II</w:t>
            </w:r>
            <w:r>
              <w:rPr>
                <w:noProof/>
                <w:webHidden/>
              </w:rPr>
              <w:tab/>
            </w:r>
            <w:r>
              <w:rPr>
                <w:noProof/>
                <w:webHidden/>
              </w:rPr>
              <w:fldChar w:fldCharType="begin"/>
            </w:r>
            <w:r>
              <w:rPr>
                <w:noProof/>
                <w:webHidden/>
              </w:rPr>
              <w:instrText xml:space="preserve"> PAGEREF _Toc117586587 \h </w:instrText>
            </w:r>
            <w:r>
              <w:rPr>
                <w:noProof/>
                <w:webHidden/>
              </w:rPr>
            </w:r>
            <w:r>
              <w:rPr>
                <w:noProof/>
                <w:webHidden/>
              </w:rPr>
              <w:fldChar w:fldCharType="separate"/>
            </w:r>
            <w:r w:rsidR="00B866E2">
              <w:rPr>
                <w:noProof/>
                <w:webHidden/>
              </w:rPr>
              <w:t>10</w:t>
            </w:r>
            <w:r>
              <w:rPr>
                <w:noProof/>
                <w:webHidden/>
              </w:rPr>
              <w:fldChar w:fldCharType="end"/>
            </w:r>
          </w:hyperlink>
        </w:p>
        <w:p w:rsidR="00A333E3" w:rsidRDefault="00A333E3" w:rsidP="00A333E3">
          <w:pPr>
            <w:pStyle w:val="TOC2"/>
            <w:tabs>
              <w:tab w:val="right" w:pos="9436"/>
            </w:tabs>
            <w:ind w:left="0"/>
            <w:rPr>
              <w:rFonts w:asciiTheme="minorHAnsi" w:eastAsiaTheme="minorEastAsia" w:hAnsiTheme="minorHAnsi" w:cs="Latha"/>
              <w:noProof/>
              <w:sz w:val="22"/>
              <w:szCs w:val="22"/>
            </w:rPr>
          </w:pPr>
          <w:hyperlink w:anchor="_Toc117586588" w:history="1">
            <w:r w:rsidRPr="00473609">
              <w:rPr>
                <w:rStyle w:val="Hyperlink"/>
                <w:rFonts w:ascii="Times New Roman" w:hAnsi="Times New Roman" w:cs="Times New Roman"/>
                <w:b/>
                <w:bCs/>
                <w:noProof/>
              </w:rPr>
              <w:t>Form of Bid</w:t>
            </w:r>
            <w:r>
              <w:rPr>
                <w:noProof/>
                <w:webHidden/>
              </w:rPr>
              <w:tab/>
            </w:r>
            <w:r>
              <w:rPr>
                <w:noProof/>
                <w:webHidden/>
              </w:rPr>
              <w:fldChar w:fldCharType="begin"/>
            </w:r>
            <w:r>
              <w:rPr>
                <w:noProof/>
                <w:webHidden/>
              </w:rPr>
              <w:instrText xml:space="preserve"> PAGEREF _Toc117586588 \h </w:instrText>
            </w:r>
            <w:r>
              <w:rPr>
                <w:noProof/>
                <w:webHidden/>
              </w:rPr>
            </w:r>
            <w:r>
              <w:rPr>
                <w:noProof/>
                <w:webHidden/>
              </w:rPr>
              <w:fldChar w:fldCharType="separate"/>
            </w:r>
            <w:r w:rsidR="00B866E2">
              <w:rPr>
                <w:noProof/>
                <w:webHidden/>
              </w:rPr>
              <w:t>10</w:t>
            </w:r>
            <w:r>
              <w:rPr>
                <w:noProof/>
                <w:webHidden/>
              </w:rPr>
              <w:fldChar w:fldCharType="end"/>
            </w:r>
          </w:hyperlink>
        </w:p>
        <w:p w:rsidR="00A333E3" w:rsidRDefault="00A333E3">
          <w:pPr>
            <w:pStyle w:val="TOC1"/>
            <w:tabs>
              <w:tab w:val="right" w:pos="9436"/>
            </w:tabs>
            <w:rPr>
              <w:rFonts w:asciiTheme="minorHAnsi" w:eastAsiaTheme="minorEastAsia" w:hAnsiTheme="minorHAnsi" w:cs="Latha"/>
              <w:noProof/>
              <w:sz w:val="22"/>
              <w:szCs w:val="22"/>
            </w:rPr>
          </w:pPr>
          <w:hyperlink w:anchor="_Toc117586589" w:history="1">
            <w:r w:rsidRPr="00473609">
              <w:rPr>
                <w:rStyle w:val="Hyperlink"/>
                <w:rFonts w:ascii="Times New Roman" w:hAnsi="Times New Roman" w:cs="Times New Roman"/>
                <w:b/>
                <w:bCs/>
                <w:noProof/>
              </w:rPr>
              <w:t>Form: Bid Security (Bank Guarantee)</w:t>
            </w:r>
            <w:r>
              <w:rPr>
                <w:noProof/>
                <w:webHidden/>
              </w:rPr>
              <w:tab/>
            </w:r>
            <w:r>
              <w:rPr>
                <w:noProof/>
                <w:webHidden/>
              </w:rPr>
              <w:fldChar w:fldCharType="begin"/>
            </w:r>
            <w:r>
              <w:rPr>
                <w:noProof/>
                <w:webHidden/>
              </w:rPr>
              <w:instrText xml:space="preserve"> PAGEREF _Toc117586589 \h </w:instrText>
            </w:r>
            <w:r>
              <w:rPr>
                <w:noProof/>
                <w:webHidden/>
              </w:rPr>
            </w:r>
            <w:r>
              <w:rPr>
                <w:noProof/>
                <w:webHidden/>
              </w:rPr>
              <w:fldChar w:fldCharType="separate"/>
            </w:r>
            <w:r w:rsidR="00B866E2">
              <w:rPr>
                <w:noProof/>
                <w:webHidden/>
              </w:rPr>
              <w:t>11</w:t>
            </w:r>
            <w:r>
              <w:rPr>
                <w:noProof/>
                <w:webHidden/>
              </w:rPr>
              <w:fldChar w:fldCharType="end"/>
            </w:r>
          </w:hyperlink>
        </w:p>
        <w:p w:rsidR="00A333E3" w:rsidRDefault="00A333E3">
          <w:pPr>
            <w:pStyle w:val="TOC1"/>
            <w:tabs>
              <w:tab w:val="right" w:pos="9436"/>
            </w:tabs>
            <w:rPr>
              <w:rFonts w:asciiTheme="minorHAnsi" w:eastAsiaTheme="minorEastAsia" w:hAnsiTheme="minorHAnsi" w:cs="Latha"/>
              <w:noProof/>
              <w:sz w:val="22"/>
              <w:szCs w:val="22"/>
            </w:rPr>
          </w:pPr>
          <w:hyperlink w:anchor="_Toc117586590" w:history="1">
            <w:r w:rsidRPr="00473609">
              <w:rPr>
                <w:rStyle w:val="Hyperlink"/>
                <w:rFonts w:ascii="Times New Roman" w:hAnsi="Times New Roman" w:cs="Times New Roman"/>
                <w:b/>
                <w:bCs/>
                <w:noProof/>
              </w:rPr>
              <w:t>Form:  Performance Guarantee (unconditional)</w:t>
            </w:r>
            <w:r>
              <w:rPr>
                <w:noProof/>
                <w:webHidden/>
              </w:rPr>
              <w:tab/>
            </w:r>
            <w:r>
              <w:rPr>
                <w:noProof/>
                <w:webHidden/>
              </w:rPr>
              <w:fldChar w:fldCharType="begin"/>
            </w:r>
            <w:r>
              <w:rPr>
                <w:noProof/>
                <w:webHidden/>
              </w:rPr>
              <w:instrText xml:space="preserve"> PAGEREF _Toc117586590 \h </w:instrText>
            </w:r>
            <w:r>
              <w:rPr>
                <w:noProof/>
                <w:webHidden/>
              </w:rPr>
            </w:r>
            <w:r>
              <w:rPr>
                <w:noProof/>
                <w:webHidden/>
              </w:rPr>
              <w:fldChar w:fldCharType="separate"/>
            </w:r>
            <w:r w:rsidR="00B866E2">
              <w:rPr>
                <w:noProof/>
                <w:webHidden/>
              </w:rPr>
              <w:t>12</w:t>
            </w:r>
            <w:r>
              <w:rPr>
                <w:noProof/>
                <w:webHidden/>
              </w:rPr>
              <w:fldChar w:fldCharType="end"/>
            </w:r>
          </w:hyperlink>
        </w:p>
        <w:p w:rsidR="00632680" w:rsidRDefault="008B45FE">
          <w:r>
            <w:fldChar w:fldCharType="end"/>
          </w:r>
        </w:p>
      </w:sdtContent>
    </w:sdt>
    <w:p w:rsidR="00632680" w:rsidRDefault="00632680">
      <w:pPr>
        <w:spacing w:line="360" w:lineRule="auto"/>
        <w:rPr>
          <w:sz w:val="22"/>
          <w:szCs w:val="22"/>
        </w:rPr>
      </w:pPr>
    </w:p>
    <w:p w:rsidR="00632680" w:rsidRDefault="00632680">
      <w:pPr>
        <w:spacing w:line="360" w:lineRule="auto"/>
        <w:rPr>
          <w:sz w:val="22"/>
          <w:szCs w:val="22"/>
        </w:rPr>
      </w:pPr>
    </w:p>
    <w:p w:rsidR="00632680" w:rsidRDefault="008B45FE">
      <w:pPr>
        <w:pBdr>
          <w:top w:val="nil"/>
          <w:left w:val="nil"/>
          <w:bottom w:val="nil"/>
          <w:right w:val="nil"/>
          <w:between w:val="nil"/>
        </w:pBdr>
        <w:tabs>
          <w:tab w:val="left" w:pos="6225"/>
        </w:tabs>
        <w:spacing w:line="360" w:lineRule="auto"/>
        <w:ind w:left="720" w:hanging="720"/>
        <w:rPr>
          <w:color w:val="000000"/>
          <w:sz w:val="22"/>
          <w:szCs w:val="22"/>
        </w:rPr>
      </w:pPr>
      <w:r>
        <w:br w:type="page"/>
      </w:r>
    </w:p>
    <w:p w:rsidR="00632680" w:rsidRDefault="008B45FE">
      <w:pPr>
        <w:pStyle w:val="Heading1"/>
        <w:numPr>
          <w:ilvl w:val="3"/>
          <w:numId w:val="3"/>
        </w:numPr>
        <w:spacing w:line="360" w:lineRule="auto"/>
        <w:ind w:left="720"/>
        <w:rPr>
          <w:b/>
          <w:smallCaps/>
          <w:sz w:val="22"/>
          <w:szCs w:val="22"/>
          <w:u w:val="single"/>
        </w:rPr>
      </w:pPr>
      <w:bookmarkStart w:id="0" w:name="_Toc117586574"/>
      <w:r>
        <w:rPr>
          <w:b/>
          <w:color w:val="000000"/>
          <w:sz w:val="22"/>
          <w:szCs w:val="22"/>
        </w:rPr>
        <w:lastRenderedPageBreak/>
        <w:t>INTRODUCTION TO THE ORGANIZATION AND SERVICES REQUIRED</w:t>
      </w:r>
      <w:bookmarkEnd w:id="0"/>
      <w:r>
        <w:rPr>
          <w:b/>
          <w:color w:val="000000"/>
          <w:sz w:val="22"/>
          <w:szCs w:val="22"/>
          <w:u w:val="single"/>
        </w:rPr>
        <w:t xml:space="preserve">  </w:t>
      </w:r>
    </w:p>
    <w:p w:rsidR="00632680" w:rsidRDefault="008B45FE">
      <w:pPr>
        <w:spacing w:line="360" w:lineRule="auto"/>
        <w:ind w:left="720"/>
        <w:jc w:val="both"/>
        <w:rPr>
          <w:sz w:val="22"/>
          <w:szCs w:val="22"/>
        </w:rPr>
      </w:pPr>
      <w:r>
        <w:rPr>
          <w:sz w:val="22"/>
          <w:szCs w:val="22"/>
        </w:rPr>
        <w:t xml:space="preserve">1.1. Civil Aviation Authority of Sri Lanka (CAASL) is the regulatory authority for implementation of International Standards and Recommended practices stipulated by the International Civil Aviation Organization related to Safety Oversight of Civil Aviation in the country.  </w:t>
      </w:r>
      <w:r w:rsidR="003054DE">
        <w:rPr>
          <w:sz w:val="22"/>
          <w:szCs w:val="22"/>
        </w:rPr>
        <w:t xml:space="preserve">CAASL has built Holiday Bungalows at </w:t>
      </w:r>
      <w:proofErr w:type="spellStart"/>
      <w:r w:rsidR="003054DE">
        <w:rPr>
          <w:sz w:val="22"/>
          <w:szCs w:val="22"/>
        </w:rPr>
        <w:t>Weerawila</w:t>
      </w:r>
      <w:proofErr w:type="spellEnd"/>
      <w:r w:rsidR="00321796">
        <w:rPr>
          <w:sz w:val="22"/>
          <w:szCs w:val="22"/>
        </w:rPr>
        <w:t xml:space="preserve"> as a welfare amenity for the staff</w:t>
      </w:r>
      <w:r w:rsidR="003054DE">
        <w:rPr>
          <w:sz w:val="22"/>
          <w:szCs w:val="22"/>
        </w:rPr>
        <w:t xml:space="preserve">. </w:t>
      </w:r>
      <w:r>
        <w:rPr>
          <w:sz w:val="22"/>
          <w:szCs w:val="22"/>
        </w:rPr>
        <w:t xml:space="preserve">Bidders are hereby invited for management </w:t>
      </w:r>
      <w:r w:rsidR="003054DE">
        <w:rPr>
          <w:sz w:val="22"/>
          <w:szCs w:val="22"/>
        </w:rPr>
        <w:t xml:space="preserve">of circuit bungalow of </w:t>
      </w:r>
      <w:proofErr w:type="spellStart"/>
      <w:r w:rsidR="003054DE">
        <w:rPr>
          <w:sz w:val="22"/>
          <w:szCs w:val="22"/>
        </w:rPr>
        <w:t>Weerawila</w:t>
      </w:r>
      <w:proofErr w:type="spellEnd"/>
      <w:r w:rsidR="003054DE">
        <w:rPr>
          <w:sz w:val="22"/>
          <w:szCs w:val="22"/>
        </w:rPr>
        <w:t xml:space="preserve"> on leasing basis</w:t>
      </w:r>
      <w:r>
        <w:rPr>
          <w:sz w:val="22"/>
          <w:szCs w:val="22"/>
        </w:rPr>
        <w:t xml:space="preserve">. </w:t>
      </w:r>
    </w:p>
    <w:p w:rsidR="00632680" w:rsidRPr="003312F2" w:rsidRDefault="008B45FE" w:rsidP="003312F2">
      <w:pPr>
        <w:pStyle w:val="Heading1"/>
        <w:numPr>
          <w:ilvl w:val="3"/>
          <w:numId w:val="3"/>
        </w:numPr>
        <w:spacing w:line="360" w:lineRule="auto"/>
        <w:ind w:left="720"/>
        <w:jc w:val="both"/>
        <w:rPr>
          <w:b/>
          <w:color w:val="000000"/>
          <w:sz w:val="22"/>
          <w:szCs w:val="22"/>
        </w:rPr>
      </w:pPr>
      <w:bookmarkStart w:id="1" w:name="_Toc117586575"/>
      <w:r>
        <w:rPr>
          <w:b/>
          <w:color w:val="000000"/>
          <w:sz w:val="22"/>
          <w:szCs w:val="22"/>
        </w:rPr>
        <w:t xml:space="preserve">INVITING BIDS FOR </w:t>
      </w:r>
      <w:r w:rsidR="003A571E">
        <w:rPr>
          <w:b/>
          <w:color w:val="000000"/>
          <w:sz w:val="22"/>
          <w:szCs w:val="22"/>
        </w:rPr>
        <w:t>L</w:t>
      </w:r>
      <w:r w:rsidR="00A87DA1">
        <w:rPr>
          <w:b/>
          <w:color w:val="000000"/>
          <w:sz w:val="22"/>
          <w:szCs w:val="22"/>
        </w:rPr>
        <w:t>EASING THE CIRCUIT BUNGALOW</w:t>
      </w:r>
      <w:r w:rsidR="003A571E" w:rsidRPr="003A571E">
        <w:rPr>
          <w:b/>
          <w:color w:val="000000"/>
          <w:sz w:val="22"/>
          <w:szCs w:val="22"/>
        </w:rPr>
        <w:t>,</w:t>
      </w:r>
      <w:r w:rsidR="001E6303">
        <w:rPr>
          <w:b/>
          <w:color w:val="000000"/>
          <w:sz w:val="22"/>
          <w:szCs w:val="22"/>
        </w:rPr>
        <w:t xml:space="preserve"> </w:t>
      </w:r>
      <w:r w:rsidR="003A571E" w:rsidRPr="003A571E">
        <w:rPr>
          <w:b/>
          <w:color w:val="000000"/>
          <w:sz w:val="22"/>
          <w:szCs w:val="22"/>
        </w:rPr>
        <w:t xml:space="preserve">AT WEERAWILA </w:t>
      </w:r>
      <w:proofErr w:type="gramStart"/>
      <w:r w:rsidR="003A571E" w:rsidRPr="003A571E">
        <w:rPr>
          <w:b/>
          <w:color w:val="000000"/>
          <w:sz w:val="22"/>
          <w:szCs w:val="22"/>
        </w:rPr>
        <w:t>OF  CIVIL</w:t>
      </w:r>
      <w:proofErr w:type="gramEnd"/>
      <w:r w:rsidR="003A571E" w:rsidRPr="003A571E">
        <w:rPr>
          <w:b/>
          <w:color w:val="000000"/>
          <w:sz w:val="22"/>
          <w:szCs w:val="22"/>
        </w:rPr>
        <w:t xml:space="preserve"> AVIATION AUTHORITY OF SRI LANKA FOR THE PURPOSE OF MANAGING</w:t>
      </w:r>
      <w:bookmarkEnd w:id="1"/>
    </w:p>
    <w:p w:rsidR="00632680" w:rsidRDefault="008B45FE">
      <w:pPr>
        <w:spacing w:line="360" w:lineRule="auto"/>
        <w:ind w:left="720"/>
        <w:jc w:val="both"/>
        <w:rPr>
          <w:sz w:val="22"/>
          <w:szCs w:val="22"/>
        </w:rPr>
      </w:pPr>
      <w:r>
        <w:rPr>
          <w:sz w:val="22"/>
          <w:szCs w:val="22"/>
        </w:rPr>
        <w:t xml:space="preserve">2.1. Circuit Bungalow of Civil Aviation Authority of Sri Lanka which is located at </w:t>
      </w:r>
      <w:proofErr w:type="spellStart"/>
      <w:r w:rsidR="00FD504F">
        <w:rPr>
          <w:sz w:val="22"/>
          <w:szCs w:val="22"/>
        </w:rPr>
        <w:t>Weerawila</w:t>
      </w:r>
      <w:proofErr w:type="spellEnd"/>
      <w:r w:rsidR="00FD504F">
        <w:rPr>
          <w:sz w:val="22"/>
          <w:szCs w:val="22"/>
        </w:rPr>
        <w:t xml:space="preserve"> consists</w:t>
      </w:r>
      <w:r>
        <w:rPr>
          <w:sz w:val="22"/>
          <w:szCs w:val="22"/>
        </w:rPr>
        <w:t xml:space="preserve"> of </w:t>
      </w:r>
      <w:r w:rsidR="00321796">
        <w:rPr>
          <w:sz w:val="22"/>
          <w:szCs w:val="22"/>
        </w:rPr>
        <w:t>four</w:t>
      </w:r>
      <w:r>
        <w:rPr>
          <w:sz w:val="22"/>
          <w:szCs w:val="22"/>
        </w:rPr>
        <w:t xml:space="preserve"> units and each unit contains 2 (Two) houses (up stair and down stair) with a master bed room, living area, kitchen and Dining area in each house.</w:t>
      </w:r>
      <w:r w:rsidR="00B4707C">
        <w:rPr>
          <w:sz w:val="22"/>
          <w:szCs w:val="22"/>
        </w:rPr>
        <w:t xml:space="preserve"> All these units are furnished and </w:t>
      </w:r>
      <w:r w:rsidR="00321796">
        <w:rPr>
          <w:sz w:val="22"/>
          <w:szCs w:val="22"/>
        </w:rPr>
        <w:t xml:space="preserve">Parking facilities </w:t>
      </w:r>
      <w:r w:rsidR="00B4707C">
        <w:rPr>
          <w:sz w:val="22"/>
          <w:szCs w:val="22"/>
        </w:rPr>
        <w:t xml:space="preserve">are </w:t>
      </w:r>
      <w:r w:rsidR="006F1056">
        <w:rPr>
          <w:sz w:val="22"/>
          <w:szCs w:val="22"/>
        </w:rPr>
        <w:t>available</w:t>
      </w:r>
      <w:r w:rsidR="00B4707C">
        <w:rPr>
          <w:sz w:val="22"/>
          <w:szCs w:val="22"/>
        </w:rPr>
        <w:t>.</w:t>
      </w:r>
    </w:p>
    <w:p w:rsidR="00632680" w:rsidRDefault="008B45FE">
      <w:pPr>
        <w:spacing w:line="360" w:lineRule="auto"/>
        <w:ind w:left="720"/>
        <w:jc w:val="both"/>
        <w:rPr>
          <w:sz w:val="22"/>
          <w:szCs w:val="22"/>
        </w:rPr>
      </w:pPr>
      <w:r>
        <w:rPr>
          <w:sz w:val="22"/>
          <w:szCs w:val="22"/>
        </w:rPr>
        <w:t xml:space="preserve">2.2. </w:t>
      </w:r>
      <w:r w:rsidR="004B338D">
        <w:rPr>
          <w:b/>
          <w:bCs/>
          <w:sz w:val="22"/>
          <w:szCs w:val="22"/>
        </w:rPr>
        <w:t>Bids are invited from reputed</w:t>
      </w:r>
      <w:r w:rsidR="006F1056" w:rsidRPr="006F1056">
        <w:rPr>
          <w:b/>
          <w:bCs/>
          <w:sz w:val="22"/>
          <w:szCs w:val="22"/>
        </w:rPr>
        <w:t>,</w:t>
      </w:r>
      <w:r w:rsidR="003F7C94">
        <w:rPr>
          <w:b/>
          <w:bCs/>
          <w:sz w:val="22"/>
          <w:szCs w:val="22"/>
        </w:rPr>
        <w:t xml:space="preserve"> </w:t>
      </w:r>
      <w:r w:rsidR="006F1056" w:rsidRPr="006F1056">
        <w:rPr>
          <w:b/>
          <w:bCs/>
          <w:sz w:val="22"/>
          <w:szCs w:val="22"/>
        </w:rPr>
        <w:t>e</w:t>
      </w:r>
      <w:r w:rsidR="003054DE" w:rsidRPr="006F1056">
        <w:rPr>
          <w:b/>
          <w:bCs/>
          <w:sz w:val="22"/>
          <w:szCs w:val="22"/>
        </w:rPr>
        <w:t xml:space="preserve">xperienced </w:t>
      </w:r>
      <w:r w:rsidR="006F1056" w:rsidRPr="006F1056">
        <w:rPr>
          <w:b/>
          <w:bCs/>
          <w:sz w:val="22"/>
          <w:szCs w:val="22"/>
        </w:rPr>
        <w:t>companies</w:t>
      </w:r>
      <w:r w:rsidRPr="006F1056">
        <w:rPr>
          <w:b/>
          <w:bCs/>
          <w:sz w:val="22"/>
          <w:szCs w:val="22"/>
        </w:rPr>
        <w:t xml:space="preserve"> </w:t>
      </w:r>
      <w:r w:rsidR="003B206D">
        <w:rPr>
          <w:b/>
          <w:bCs/>
          <w:sz w:val="22"/>
          <w:szCs w:val="22"/>
        </w:rPr>
        <w:t xml:space="preserve">in the hospitality industry </w:t>
      </w:r>
      <w:r w:rsidRPr="006F1056">
        <w:rPr>
          <w:b/>
          <w:bCs/>
          <w:sz w:val="22"/>
          <w:szCs w:val="22"/>
        </w:rPr>
        <w:t xml:space="preserve">for </w:t>
      </w:r>
      <w:r w:rsidR="003054DE" w:rsidRPr="006F1056">
        <w:rPr>
          <w:b/>
          <w:bCs/>
          <w:sz w:val="22"/>
          <w:szCs w:val="22"/>
        </w:rPr>
        <w:t>managing the bungalows</w:t>
      </w:r>
      <w:r w:rsidRPr="006F1056">
        <w:rPr>
          <w:b/>
          <w:bCs/>
          <w:sz w:val="22"/>
          <w:szCs w:val="22"/>
        </w:rPr>
        <w:t xml:space="preserve"> </w:t>
      </w:r>
      <w:r w:rsidR="003054DE" w:rsidRPr="006F1056">
        <w:rPr>
          <w:b/>
          <w:bCs/>
          <w:sz w:val="22"/>
          <w:szCs w:val="22"/>
        </w:rPr>
        <w:t xml:space="preserve">on </w:t>
      </w:r>
      <w:r w:rsidR="003054DE" w:rsidRPr="004B338D">
        <w:rPr>
          <w:b/>
          <w:bCs/>
          <w:sz w:val="22"/>
          <w:szCs w:val="22"/>
        </w:rPr>
        <w:t xml:space="preserve">leasing basis </w:t>
      </w:r>
      <w:r w:rsidRPr="004B338D">
        <w:rPr>
          <w:b/>
          <w:bCs/>
          <w:sz w:val="22"/>
          <w:szCs w:val="22"/>
        </w:rPr>
        <w:t xml:space="preserve">for </w:t>
      </w:r>
      <w:r w:rsidR="000D1448" w:rsidRPr="004B338D">
        <w:rPr>
          <w:b/>
          <w:bCs/>
          <w:sz w:val="22"/>
          <w:szCs w:val="22"/>
        </w:rPr>
        <w:t>two</w:t>
      </w:r>
      <w:r w:rsidR="003054DE" w:rsidRPr="004B338D">
        <w:rPr>
          <w:b/>
          <w:bCs/>
          <w:sz w:val="22"/>
          <w:szCs w:val="22"/>
        </w:rPr>
        <w:t xml:space="preserve"> years</w:t>
      </w:r>
      <w:r w:rsidRPr="004B338D">
        <w:rPr>
          <w:sz w:val="22"/>
          <w:szCs w:val="22"/>
        </w:rPr>
        <w:t>.</w:t>
      </w:r>
      <w:r w:rsidR="001E6303">
        <w:rPr>
          <w:sz w:val="22"/>
          <w:szCs w:val="22"/>
        </w:rPr>
        <w:t xml:space="preserve"> </w:t>
      </w:r>
    </w:p>
    <w:p w:rsidR="00632680" w:rsidRPr="003312F2" w:rsidRDefault="008B45FE">
      <w:pPr>
        <w:pStyle w:val="Heading1"/>
        <w:numPr>
          <w:ilvl w:val="3"/>
          <w:numId w:val="3"/>
        </w:numPr>
        <w:spacing w:line="360" w:lineRule="auto"/>
        <w:ind w:left="720"/>
        <w:jc w:val="both"/>
        <w:rPr>
          <w:b/>
          <w:color w:val="000000"/>
          <w:sz w:val="22"/>
          <w:szCs w:val="22"/>
        </w:rPr>
      </w:pPr>
      <w:bookmarkStart w:id="2" w:name="_Toc117586576"/>
      <w:r>
        <w:rPr>
          <w:b/>
          <w:color w:val="000000"/>
          <w:sz w:val="22"/>
          <w:szCs w:val="22"/>
        </w:rPr>
        <w:t>SCHEDULE OF SUBMISSION OF BIDS</w:t>
      </w:r>
      <w:bookmarkEnd w:id="2"/>
      <w:r>
        <w:rPr>
          <w:b/>
          <w:color w:val="000000"/>
          <w:sz w:val="22"/>
          <w:szCs w:val="22"/>
        </w:rPr>
        <w:t xml:space="preserve">                                                                                                                                                                                    </w:t>
      </w:r>
    </w:p>
    <w:p w:rsidR="00632680" w:rsidRDefault="008B45FE">
      <w:pPr>
        <w:pBdr>
          <w:top w:val="nil"/>
          <w:left w:val="nil"/>
          <w:bottom w:val="nil"/>
          <w:right w:val="nil"/>
          <w:between w:val="nil"/>
        </w:pBdr>
        <w:spacing w:after="0" w:line="360" w:lineRule="auto"/>
        <w:ind w:left="720"/>
        <w:jc w:val="both"/>
        <w:rPr>
          <w:color w:val="000000"/>
          <w:sz w:val="22"/>
          <w:szCs w:val="22"/>
        </w:rPr>
      </w:pPr>
      <w:r>
        <w:rPr>
          <w:sz w:val="22"/>
          <w:szCs w:val="22"/>
        </w:rPr>
        <w:t xml:space="preserve">3.1. </w:t>
      </w:r>
      <w:r>
        <w:rPr>
          <w:color w:val="000000"/>
          <w:sz w:val="22"/>
          <w:szCs w:val="22"/>
        </w:rPr>
        <w:t xml:space="preserve">Document relating to the bid invitation for </w:t>
      </w:r>
      <w:r w:rsidR="003C21A9">
        <w:rPr>
          <w:color w:val="000000"/>
          <w:sz w:val="22"/>
          <w:szCs w:val="22"/>
        </w:rPr>
        <w:t>leasing of the</w:t>
      </w:r>
      <w:r w:rsidR="003054DE">
        <w:rPr>
          <w:color w:val="000000"/>
          <w:sz w:val="22"/>
          <w:szCs w:val="22"/>
        </w:rPr>
        <w:t xml:space="preserve"> </w:t>
      </w:r>
      <w:r>
        <w:rPr>
          <w:color w:val="000000"/>
          <w:sz w:val="22"/>
          <w:szCs w:val="22"/>
        </w:rPr>
        <w:t xml:space="preserve">Circuit </w:t>
      </w:r>
      <w:r w:rsidR="001E6303">
        <w:rPr>
          <w:color w:val="000000"/>
          <w:sz w:val="22"/>
          <w:szCs w:val="22"/>
        </w:rPr>
        <w:t>Bungalow</w:t>
      </w:r>
      <w:r>
        <w:rPr>
          <w:color w:val="000000"/>
          <w:sz w:val="22"/>
          <w:szCs w:val="22"/>
        </w:rPr>
        <w:t xml:space="preserve"> at </w:t>
      </w:r>
      <w:proofErr w:type="spellStart"/>
      <w:r>
        <w:rPr>
          <w:color w:val="000000"/>
          <w:sz w:val="22"/>
          <w:szCs w:val="22"/>
        </w:rPr>
        <w:t>Weerawila</w:t>
      </w:r>
      <w:proofErr w:type="spellEnd"/>
      <w:r>
        <w:rPr>
          <w:color w:val="000000"/>
          <w:sz w:val="22"/>
          <w:szCs w:val="22"/>
        </w:rPr>
        <w:t xml:space="preserve"> shall be collected from the </w:t>
      </w:r>
      <w:r w:rsidR="003054DE">
        <w:rPr>
          <w:color w:val="000000"/>
          <w:sz w:val="22"/>
          <w:szCs w:val="22"/>
        </w:rPr>
        <w:t xml:space="preserve"> </w:t>
      </w:r>
      <w:r w:rsidR="00F30AA4">
        <w:rPr>
          <w:color w:val="000000"/>
          <w:sz w:val="22"/>
          <w:szCs w:val="22"/>
        </w:rPr>
        <w:t xml:space="preserve">Environment , Research and Project </w:t>
      </w:r>
      <w:r w:rsidR="003054DE">
        <w:rPr>
          <w:color w:val="000000"/>
          <w:sz w:val="22"/>
          <w:szCs w:val="22"/>
        </w:rPr>
        <w:t>s</w:t>
      </w:r>
      <w:r>
        <w:rPr>
          <w:color w:val="000000"/>
          <w:sz w:val="22"/>
          <w:szCs w:val="22"/>
        </w:rPr>
        <w:t xml:space="preserve">ection of the CAASL at No. 152/1, </w:t>
      </w:r>
      <w:proofErr w:type="spellStart"/>
      <w:r>
        <w:rPr>
          <w:color w:val="000000"/>
          <w:sz w:val="22"/>
          <w:szCs w:val="22"/>
        </w:rPr>
        <w:t>Minuwangoda</w:t>
      </w:r>
      <w:proofErr w:type="spellEnd"/>
      <w:r>
        <w:rPr>
          <w:color w:val="000000"/>
          <w:sz w:val="22"/>
          <w:szCs w:val="22"/>
        </w:rPr>
        <w:t xml:space="preserve"> Road, </w:t>
      </w:r>
      <w:proofErr w:type="spellStart"/>
      <w:r>
        <w:rPr>
          <w:color w:val="000000"/>
          <w:sz w:val="22"/>
          <w:szCs w:val="22"/>
        </w:rPr>
        <w:t>Katunayake</w:t>
      </w:r>
      <w:proofErr w:type="spellEnd"/>
      <w:r>
        <w:rPr>
          <w:color w:val="000000"/>
          <w:sz w:val="22"/>
          <w:szCs w:val="22"/>
        </w:rPr>
        <w:t xml:space="preserve">, between the period, </w:t>
      </w:r>
      <w:r w:rsidR="00F30AA4">
        <w:rPr>
          <w:color w:val="000000"/>
          <w:sz w:val="22"/>
          <w:szCs w:val="22"/>
        </w:rPr>
        <w:t>26</w:t>
      </w:r>
      <w:r w:rsidR="00F30AA4" w:rsidRPr="00F30AA4">
        <w:rPr>
          <w:color w:val="000000"/>
          <w:sz w:val="22"/>
          <w:szCs w:val="22"/>
          <w:vertAlign w:val="superscript"/>
        </w:rPr>
        <w:t>th</w:t>
      </w:r>
      <w:r w:rsidR="00F30AA4">
        <w:rPr>
          <w:color w:val="000000"/>
          <w:sz w:val="22"/>
          <w:szCs w:val="22"/>
        </w:rPr>
        <w:t xml:space="preserve"> October 2022 </w:t>
      </w:r>
      <w:r w:rsidR="003054DE">
        <w:rPr>
          <w:color w:val="000000"/>
          <w:sz w:val="22"/>
          <w:szCs w:val="22"/>
        </w:rPr>
        <w:t>t</w:t>
      </w:r>
      <w:r>
        <w:rPr>
          <w:color w:val="000000"/>
          <w:sz w:val="22"/>
          <w:szCs w:val="22"/>
        </w:rPr>
        <w:t xml:space="preserve">o </w:t>
      </w:r>
      <w:r w:rsidR="00F30AA4">
        <w:rPr>
          <w:color w:val="000000"/>
          <w:sz w:val="22"/>
          <w:szCs w:val="22"/>
        </w:rPr>
        <w:t>16</w:t>
      </w:r>
      <w:r w:rsidR="00F30AA4" w:rsidRPr="00F30AA4">
        <w:rPr>
          <w:color w:val="000000"/>
          <w:sz w:val="22"/>
          <w:szCs w:val="22"/>
          <w:vertAlign w:val="superscript"/>
        </w:rPr>
        <w:t>th</w:t>
      </w:r>
      <w:r w:rsidR="00F30AA4">
        <w:rPr>
          <w:color w:val="000000"/>
          <w:sz w:val="22"/>
          <w:szCs w:val="22"/>
        </w:rPr>
        <w:t xml:space="preserve"> November 2022</w:t>
      </w:r>
      <w:r>
        <w:rPr>
          <w:color w:val="000000"/>
          <w:sz w:val="22"/>
          <w:szCs w:val="22"/>
        </w:rPr>
        <w:t xml:space="preserve"> during 9.00 a.m. to 3.00 p.m. by pa</w:t>
      </w:r>
      <w:r w:rsidR="003B206D">
        <w:rPr>
          <w:color w:val="000000"/>
          <w:sz w:val="22"/>
          <w:szCs w:val="22"/>
        </w:rPr>
        <w:t xml:space="preserve">ying non-refundable fee of </w:t>
      </w:r>
      <w:proofErr w:type="spellStart"/>
      <w:r w:rsidR="003B206D">
        <w:rPr>
          <w:color w:val="000000"/>
          <w:sz w:val="22"/>
          <w:szCs w:val="22"/>
        </w:rPr>
        <w:t>Rs</w:t>
      </w:r>
      <w:proofErr w:type="spellEnd"/>
      <w:r w:rsidR="003B206D">
        <w:rPr>
          <w:color w:val="000000"/>
          <w:sz w:val="22"/>
          <w:szCs w:val="22"/>
        </w:rPr>
        <w:t>. 2</w:t>
      </w:r>
      <w:r>
        <w:rPr>
          <w:color w:val="000000"/>
          <w:sz w:val="22"/>
          <w:szCs w:val="22"/>
        </w:rPr>
        <w:t>,</w:t>
      </w:r>
      <w:r w:rsidR="003054DE">
        <w:rPr>
          <w:color w:val="000000"/>
          <w:sz w:val="22"/>
          <w:szCs w:val="22"/>
        </w:rPr>
        <w:t>5</w:t>
      </w:r>
      <w:r>
        <w:rPr>
          <w:color w:val="000000"/>
          <w:sz w:val="22"/>
          <w:szCs w:val="22"/>
        </w:rPr>
        <w:t>00/=</w:t>
      </w:r>
      <w:r w:rsidR="00D93288">
        <w:rPr>
          <w:color w:val="000000"/>
          <w:sz w:val="22"/>
          <w:szCs w:val="22"/>
        </w:rPr>
        <w:t>.</w:t>
      </w:r>
    </w:p>
    <w:p w:rsidR="00632680" w:rsidRDefault="008B45FE">
      <w:pPr>
        <w:pBdr>
          <w:top w:val="nil"/>
          <w:left w:val="nil"/>
          <w:bottom w:val="nil"/>
          <w:right w:val="nil"/>
          <w:between w:val="nil"/>
        </w:pBdr>
        <w:spacing w:after="0" w:line="360" w:lineRule="auto"/>
        <w:ind w:left="720"/>
        <w:jc w:val="both"/>
        <w:rPr>
          <w:color w:val="000000"/>
          <w:sz w:val="22"/>
          <w:szCs w:val="22"/>
        </w:rPr>
      </w:pPr>
      <w:r>
        <w:rPr>
          <w:sz w:val="22"/>
          <w:szCs w:val="22"/>
        </w:rPr>
        <w:t xml:space="preserve">3.2. </w:t>
      </w:r>
      <w:r>
        <w:rPr>
          <w:color w:val="000000"/>
          <w:sz w:val="22"/>
          <w:szCs w:val="22"/>
        </w:rPr>
        <w:t xml:space="preserve">Site visit will be arranged on </w:t>
      </w:r>
      <w:r w:rsidR="003A5E57">
        <w:rPr>
          <w:color w:val="000000"/>
          <w:sz w:val="22"/>
          <w:szCs w:val="22"/>
        </w:rPr>
        <w:t>02</w:t>
      </w:r>
      <w:r w:rsidR="003A5E57" w:rsidRPr="003A5E57">
        <w:rPr>
          <w:color w:val="000000"/>
          <w:sz w:val="22"/>
          <w:szCs w:val="22"/>
          <w:vertAlign w:val="superscript"/>
        </w:rPr>
        <w:t>nd</w:t>
      </w:r>
      <w:r w:rsidR="003A5E57">
        <w:rPr>
          <w:color w:val="000000"/>
          <w:sz w:val="22"/>
          <w:szCs w:val="22"/>
        </w:rPr>
        <w:t xml:space="preserve"> November 2022 </w:t>
      </w:r>
      <w:r>
        <w:rPr>
          <w:color w:val="000000"/>
          <w:sz w:val="22"/>
          <w:szCs w:val="22"/>
        </w:rPr>
        <w:t>only for the interested parties who have collected the bid documents. (Information on the site visit will be informed accordingly) Bidders are required observe the premises carefully during the visit.</w:t>
      </w:r>
    </w:p>
    <w:p w:rsidR="00632680" w:rsidRDefault="008B45FE">
      <w:pPr>
        <w:pBdr>
          <w:top w:val="nil"/>
          <w:left w:val="nil"/>
          <w:bottom w:val="nil"/>
          <w:right w:val="nil"/>
          <w:between w:val="nil"/>
        </w:pBdr>
        <w:spacing w:after="0" w:line="360" w:lineRule="auto"/>
        <w:ind w:left="720"/>
        <w:jc w:val="both"/>
        <w:rPr>
          <w:color w:val="000000"/>
          <w:sz w:val="22"/>
          <w:szCs w:val="22"/>
        </w:rPr>
      </w:pPr>
      <w:r>
        <w:rPr>
          <w:sz w:val="22"/>
          <w:szCs w:val="22"/>
        </w:rPr>
        <w:t xml:space="preserve">3.3. </w:t>
      </w:r>
      <w:r>
        <w:rPr>
          <w:color w:val="000000"/>
          <w:sz w:val="22"/>
          <w:szCs w:val="22"/>
        </w:rPr>
        <w:t>Completed Bids will be accepted from those who will be participating for the site visit only</w:t>
      </w:r>
      <w:r>
        <w:rPr>
          <w:sz w:val="22"/>
          <w:szCs w:val="22"/>
        </w:rPr>
        <w:t>.</w:t>
      </w:r>
    </w:p>
    <w:p w:rsidR="00632680" w:rsidRDefault="008B45FE">
      <w:pPr>
        <w:pBdr>
          <w:top w:val="nil"/>
          <w:left w:val="nil"/>
          <w:bottom w:val="nil"/>
          <w:right w:val="nil"/>
          <w:between w:val="nil"/>
        </w:pBdr>
        <w:spacing w:after="0" w:line="360" w:lineRule="auto"/>
        <w:ind w:firstLine="720"/>
        <w:jc w:val="both"/>
        <w:rPr>
          <w:color w:val="000000"/>
          <w:sz w:val="22"/>
          <w:szCs w:val="22"/>
        </w:rPr>
      </w:pPr>
      <w:r>
        <w:rPr>
          <w:sz w:val="22"/>
          <w:szCs w:val="22"/>
        </w:rPr>
        <w:t xml:space="preserve">3.4 </w:t>
      </w:r>
      <w:r>
        <w:rPr>
          <w:color w:val="000000"/>
          <w:sz w:val="22"/>
          <w:szCs w:val="22"/>
        </w:rPr>
        <w:t xml:space="preserve">Completed Bid </w:t>
      </w:r>
      <w:r w:rsidR="00672524">
        <w:rPr>
          <w:color w:val="000000"/>
          <w:sz w:val="22"/>
          <w:szCs w:val="22"/>
        </w:rPr>
        <w:t>shall</w:t>
      </w:r>
      <w:r>
        <w:rPr>
          <w:color w:val="000000"/>
          <w:sz w:val="22"/>
          <w:szCs w:val="22"/>
        </w:rPr>
        <w:t xml:space="preserve"> be </w:t>
      </w:r>
      <w:r w:rsidR="00672524">
        <w:rPr>
          <w:color w:val="000000"/>
          <w:sz w:val="22"/>
          <w:szCs w:val="22"/>
        </w:rPr>
        <w:t>addressed</w:t>
      </w:r>
      <w:r>
        <w:rPr>
          <w:color w:val="000000"/>
          <w:sz w:val="22"/>
          <w:szCs w:val="22"/>
        </w:rPr>
        <w:t xml:space="preserve"> to;</w:t>
      </w:r>
      <w:r w:rsidR="00AD1E0F">
        <w:rPr>
          <w:color w:val="000000"/>
          <w:sz w:val="22"/>
          <w:szCs w:val="22"/>
        </w:rPr>
        <w:t xml:space="preserve"> </w:t>
      </w:r>
    </w:p>
    <w:p w:rsidR="00632680" w:rsidRDefault="008B45FE">
      <w:pPr>
        <w:pBdr>
          <w:top w:val="nil"/>
          <w:left w:val="nil"/>
          <w:bottom w:val="nil"/>
          <w:right w:val="nil"/>
          <w:between w:val="nil"/>
        </w:pBdr>
        <w:spacing w:after="0" w:line="360" w:lineRule="auto"/>
        <w:ind w:left="2880" w:hanging="720"/>
        <w:jc w:val="both"/>
        <w:rPr>
          <w:color w:val="000000"/>
          <w:sz w:val="22"/>
          <w:szCs w:val="22"/>
        </w:rPr>
      </w:pPr>
      <w:r>
        <w:rPr>
          <w:color w:val="000000"/>
          <w:sz w:val="22"/>
          <w:szCs w:val="22"/>
        </w:rPr>
        <w:t>Chairman</w:t>
      </w:r>
    </w:p>
    <w:p w:rsidR="00632680" w:rsidRDefault="008B45FE">
      <w:pPr>
        <w:pBdr>
          <w:top w:val="nil"/>
          <w:left w:val="nil"/>
          <w:bottom w:val="nil"/>
          <w:right w:val="nil"/>
          <w:between w:val="nil"/>
        </w:pBdr>
        <w:spacing w:after="0" w:line="360" w:lineRule="auto"/>
        <w:ind w:left="2880" w:hanging="720"/>
        <w:jc w:val="both"/>
        <w:rPr>
          <w:color w:val="000000"/>
          <w:sz w:val="22"/>
          <w:szCs w:val="22"/>
        </w:rPr>
      </w:pPr>
      <w:r>
        <w:rPr>
          <w:color w:val="000000"/>
          <w:sz w:val="22"/>
          <w:szCs w:val="22"/>
        </w:rPr>
        <w:t>Department of Procu</w:t>
      </w:r>
      <w:r w:rsidR="00057BE0">
        <w:rPr>
          <w:color w:val="000000"/>
          <w:sz w:val="22"/>
          <w:szCs w:val="22"/>
        </w:rPr>
        <w:t>re</w:t>
      </w:r>
      <w:r>
        <w:rPr>
          <w:color w:val="000000"/>
          <w:sz w:val="22"/>
          <w:szCs w:val="22"/>
        </w:rPr>
        <w:t>ment Committee</w:t>
      </w:r>
    </w:p>
    <w:p w:rsidR="00632680" w:rsidRDefault="00D93288">
      <w:pPr>
        <w:pBdr>
          <w:top w:val="nil"/>
          <w:left w:val="nil"/>
          <w:bottom w:val="nil"/>
          <w:right w:val="nil"/>
          <w:between w:val="nil"/>
        </w:pBdr>
        <w:spacing w:after="0" w:line="360" w:lineRule="auto"/>
        <w:ind w:left="2880" w:hanging="720"/>
        <w:jc w:val="both"/>
        <w:rPr>
          <w:color w:val="000000"/>
          <w:sz w:val="22"/>
          <w:szCs w:val="22"/>
        </w:rPr>
      </w:pPr>
      <w:r>
        <w:rPr>
          <w:color w:val="000000"/>
          <w:sz w:val="22"/>
          <w:szCs w:val="22"/>
        </w:rPr>
        <w:t>Civil Aviation Authority of S</w:t>
      </w:r>
      <w:r w:rsidR="008B45FE">
        <w:rPr>
          <w:color w:val="000000"/>
          <w:sz w:val="22"/>
          <w:szCs w:val="22"/>
        </w:rPr>
        <w:t>ri Lanka</w:t>
      </w:r>
    </w:p>
    <w:p w:rsidR="00632680" w:rsidRDefault="008B45FE">
      <w:pPr>
        <w:pBdr>
          <w:top w:val="nil"/>
          <w:left w:val="nil"/>
          <w:bottom w:val="nil"/>
          <w:right w:val="nil"/>
          <w:between w:val="nil"/>
        </w:pBdr>
        <w:spacing w:after="0" w:line="360" w:lineRule="auto"/>
        <w:ind w:left="2880" w:hanging="720"/>
        <w:jc w:val="both"/>
        <w:rPr>
          <w:color w:val="000000"/>
          <w:sz w:val="22"/>
          <w:szCs w:val="22"/>
        </w:rPr>
      </w:pPr>
      <w:r>
        <w:rPr>
          <w:color w:val="000000"/>
          <w:sz w:val="22"/>
          <w:szCs w:val="22"/>
        </w:rPr>
        <w:t xml:space="preserve">No. 152/1, </w:t>
      </w:r>
      <w:proofErr w:type="spellStart"/>
      <w:r>
        <w:rPr>
          <w:color w:val="000000"/>
          <w:sz w:val="22"/>
          <w:szCs w:val="22"/>
        </w:rPr>
        <w:t>Minuwangoda</w:t>
      </w:r>
      <w:proofErr w:type="spellEnd"/>
      <w:r>
        <w:rPr>
          <w:color w:val="000000"/>
          <w:sz w:val="22"/>
          <w:szCs w:val="22"/>
        </w:rPr>
        <w:t xml:space="preserve"> Road</w:t>
      </w:r>
    </w:p>
    <w:p w:rsidR="00632680" w:rsidRDefault="008B45FE">
      <w:pPr>
        <w:pBdr>
          <w:top w:val="nil"/>
          <w:left w:val="nil"/>
          <w:bottom w:val="nil"/>
          <w:right w:val="nil"/>
          <w:between w:val="nil"/>
        </w:pBdr>
        <w:spacing w:after="0" w:line="360" w:lineRule="auto"/>
        <w:ind w:left="2880" w:hanging="720"/>
        <w:jc w:val="both"/>
        <w:rPr>
          <w:color w:val="000000"/>
          <w:sz w:val="22"/>
          <w:szCs w:val="22"/>
        </w:rPr>
      </w:pPr>
      <w:proofErr w:type="spellStart"/>
      <w:r>
        <w:rPr>
          <w:color w:val="000000"/>
          <w:sz w:val="22"/>
          <w:szCs w:val="22"/>
        </w:rPr>
        <w:t>Katunayake</w:t>
      </w:r>
      <w:proofErr w:type="spellEnd"/>
      <w:r w:rsidR="00D93288">
        <w:rPr>
          <w:color w:val="000000"/>
          <w:sz w:val="22"/>
          <w:szCs w:val="22"/>
        </w:rPr>
        <w:t>.</w:t>
      </w:r>
    </w:p>
    <w:p w:rsidR="00632680" w:rsidRDefault="008B45FE">
      <w:pPr>
        <w:pBdr>
          <w:top w:val="nil"/>
          <w:left w:val="nil"/>
          <w:bottom w:val="nil"/>
          <w:right w:val="nil"/>
          <w:between w:val="nil"/>
        </w:pBdr>
        <w:spacing w:after="0" w:line="360" w:lineRule="auto"/>
        <w:ind w:left="720"/>
        <w:jc w:val="both"/>
        <w:rPr>
          <w:color w:val="000000"/>
          <w:sz w:val="22"/>
          <w:szCs w:val="22"/>
        </w:rPr>
      </w:pPr>
      <w:r>
        <w:rPr>
          <w:sz w:val="22"/>
          <w:szCs w:val="22"/>
        </w:rPr>
        <w:t>3.5. Completed Bid</w:t>
      </w:r>
      <w:r w:rsidR="006F1056">
        <w:rPr>
          <w:sz w:val="22"/>
          <w:szCs w:val="22"/>
        </w:rPr>
        <w:t>s</w:t>
      </w:r>
      <w:r>
        <w:rPr>
          <w:sz w:val="22"/>
          <w:szCs w:val="22"/>
        </w:rPr>
        <w:t xml:space="preserve"> shall be submitted on or before</w:t>
      </w:r>
      <w:r w:rsidR="003054DE">
        <w:rPr>
          <w:sz w:val="22"/>
          <w:szCs w:val="22"/>
        </w:rPr>
        <w:t xml:space="preserve"> </w:t>
      </w:r>
      <w:r w:rsidR="003A5E57">
        <w:rPr>
          <w:sz w:val="22"/>
          <w:szCs w:val="22"/>
        </w:rPr>
        <w:t>17</w:t>
      </w:r>
      <w:r w:rsidR="003A5E57" w:rsidRPr="003A5E57">
        <w:rPr>
          <w:sz w:val="22"/>
          <w:szCs w:val="22"/>
          <w:vertAlign w:val="superscript"/>
        </w:rPr>
        <w:t>th</w:t>
      </w:r>
      <w:r w:rsidR="003A5E57">
        <w:rPr>
          <w:sz w:val="22"/>
          <w:szCs w:val="22"/>
        </w:rPr>
        <w:t xml:space="preserve"> November 2022</w:t>
      </w:r>
      <w:r w:rsidR="003054DE">
        <w:rPr>
          <w:sz w:val="22"/>
          <w:szCs w:val="22"/>
        </w:rPr>
        <w:t xml:space="preserve"> at </w:t>
      </w:r>
      <w:r>
        <w:rPr>
          <w:sz w:val="22"/>
          <w:szCs w:val="22"/>
        </w:rPr>
        <w:t xml:space="preserve">1400hrs. Bids will be opened immediately after the expiration of </w:t>
      </w:r>
      <w:r w:rsidR="006F1056">
        <w:rPr>
          <w:sz w:val="22"/>
          <w:szCs w:val="22"/>
        </w:rPr>
        <w:t>t</w:t>
      </w:r>
      <w:r>
        <w:rPr>
          <w:sz w:val="22"/>
          <w:szCs w:val="22"/>
        </w:rPr>
        <w:t xml:space="preserve">he mentioned time. Technical </w:t>
      </w:r>
      <w:r w:rsidR="006F1056">
        <w:rPr>
          <w:sz w:val="22"/>
          <w:szCs w:val="22"/>
        </w:rPr>
        <w:t>E</w:t>
      </w:r>
      <w:r>
        <w:rPr>
          <w:sz w:val="22"/>
          <w:szCs w:val="22"/>
        </w:rPr>
        <w:t xml:space="preserve">valuation </w:t>
      </w:r>
      <w:r w:rsidR="006F1056">
        <w:rPr>
          <w:sz w:val="22"/>
          <w:szCs w:val="22"/>
        </w:rPr>
        <w:t>C</w:t>
      </w:r>
      <w:r>
        <w:rPr>
          <w:sz w:val="22"/>
          <w:szCs w:val="22"/>
        </w:rPr>
        <w:t>ommittee will select the best bidder, having validated the details provided</w:t>
      </w:r>
      <w:r w:rsidR="0045506A">
        <w:rPr>
          <w:sz w:val="22"/>
          <w:szCs w:val="22"/>
        </w:rPr>
        <w:t>.</w:t>
      </w:r>
      <w:r w:rsidR="007B5EDB">
        <w:rPr>
          <w:sz w:val="22"/>
          <w:szCs w:val="22"/>
        </w:rPr>
        <w:t xml:space="preserve"> </w:t>
      </w:r>
    </w:p>
    <w:p w:rsidR="00632680" w:rsidRDefault="00632680">
      <w:pPr>
        <w:pBdr>
          <w:top w:val="nil"/>
          <w:left w:val="nil"/>
          <w:bottom w:val="nil"/>
          <w:right w:val="nil"/>
          <w:between w:val="nil"/>
        </w:pBdr>
        <w:spacing w:line="360" w:lineRule="auto"/>
        <w:ind w:left="1440" w:hanging="720"/>
        <w:jc w:val="both"/>
        <w:rPr>
          <w:color w:val="000000"/>
          <w:sz w:val="22"/>
          <w:szCs w:val="22"/>
        </w:rPr>
      </w:pPr>
    </w:p>
    <w:p w:rsidR="00632680" w:rsidRDefault="003312F2" w:rsidP="003312F2">
      <w:pPr>
        <w:pStyle w:val="Heading1"/>
        <w:numPr>
          <w:ilvl w:val="3"/>
          <w:numId w:val="3"/>
        </w:numPr>
        <w:spacing w:line="360" w:lineRule="auto"/>
        <w:ind w:left="720"/>
        <w:jc w:val="both"/>
        <w:rPr>
          <w:b/>
          <w:color w:val="000000"/>
          <w:sz w:val="22"/>
          <w:szCs w:val="22"/>
        </w:rPr>
      </w:pPr>
      <w:bookmarkStart w:id="3" w:name="_Toc117586577"/>
      <w:r>
        <w:rPr>
          <w:b/>
          <w:color w:val="000000"/>
          <w:sz w:val="22"/>
          <w:szCs w:val="22"/>
        </w:rPr>
        <w:lastRenderedPageBreak/>
        <w:t>P</w:t>
      </w:r>
      <w:r w:rsidR="008B45FE">
        <w:rPr>
          <w:b/>
          <w:color w:val="000000"/>
          <w:sz w:val="22"/>
          <w:szCs w:val="22"/>
        </w:rPr>
        <w:t>ROCEDURE FOR SUBMISSION OF BIDS</w:t>
      </w:r>
      <w:bookmarkEnd w:id="3"/>
    </w:p>
    <w:p w:rsidR="00632680" w:rsidRDefault="008B45FE">
      <w:pPr>
        <w:spacing w:line="360" w:lineRule="auto"/>
        <w:ind w:left="720"/>
        <w:jc w:val="both"/>
        <w:rPr>
          <w:sz w:val="20"/>
          <w:szCs w:val="20"/>
        </w:rPr>
      </w:pPr>
      <w:r>
        <w:rPr>
          <w:sz w:val="22"/>
          <w:szCs w:val="22"/>
        </w:rPr>
        <w:t xml:space="preserve">4.1. Completed Bids shall be submitted in a sealed envelope and shall be addressed to “Chairman, Departmental Procurement Committee, Civil Aviation Authority Sri Lanka, No: 152/1, </w:t>
      </w:r>
      <w:proofErr w:type="spellStart"/>
      <w:r>
        <w:rPr>
          <w:sz w:val="22"/>
          <w:szCs w:val="22"/>
        </w:rPr>
        <w:t>Minuwangoda</w:t>
      </w:r>
      <w:proofErr w:type="spellEnd"/>
      <w:r>
        <w:rPr>
          <w:sz w:val="22"/>
          <w:szCs w:val="22"/>
        </w:rPr>
        <w:t xml:space="preserve"> Road (Opposite Radar Tower), </w:t>
      </w:r>
      <w:proofErr w:type="spellStart"/>
      <w:r>
        <w:rPr>
          <w:sz w:val="22"/>
          <w:szCs w:val="22"/>
        </w:rPr>
        <w:t>Katunayake</w:t>
      </w:r>
      <w:proofErr w:type="spellEnd"/>
      <w:r>
        <w:rPr>
          <w:sz w:val="22"/>
          <w:szCs w:val="22"/>
        </w:rPr>
        <w:t xml:space="preserve">. Bids may be forwarded either by registered post or by hand. </w:t>
      </w:r>
      <w:r>
        <w:rPr>
          <w:sz w:val="22"/>
          <w:szCs w:val="22"/>
          <w:u w:val="single"/>
        </w:rPr>
        <w:t xml:space="preserve">“Invitation for Bids – </w:t>
      </w:r>
      <w:r w:rsidR="003C21A9">
        <w:rPr>
          <w:sz w:val="22"/>
          <w:szCs w:val="22"/>
          <w:u w:val="single"/>
        </w:rPr>
        <w:t xml:space="preserve">leasing of </w:t>
      </w:r>
      <w:r>
        <w:rPr>
          <w:sz w:val="22"/>
          <w:szCs w:val="22"/>
          <w:u w:val="single"/>
        </w:rPr>
        <w:t>Circuit Bungalow</w:t>
      </w:r>
      <w:r w:rsidR="006F1056">
        <w:rPr>
          <w:sz w:val="22"/>
          <w:szCs w:val="22"/>
          <w:u w:val="single"/>
        </w:rPr>
        <w:t xml:space="preserve"> </w:t>
      </w:r>
      <w:r w:rsidR="003C21A9">
        <w:rPr>
          <w:sz w:val="22"/>
          <w:szCs w:val="22"/>
          <w:u w:val="single"/>
        </w:rPr>
        <w:t xml:space="preserve">at </w:t>
      </w:r>
      <w:proofErr w:type="spellStart"/>
      <w:r w:rsidR="003C21A9">
        <w:rPr>
          <w:sz w:val="22"/>
          <w:szCs w:val="22"/>
          <w:u w:val="single"/>
        </w:rPr>
        <w:t>Weerawila</w:t>
      </w:r>
      <w:proofErr w:type="spellEnd"/>
      <w:r w:rsidR="003A571E">
        <w:rPr>
          <w:sz w:val="22"/>
          <w:szCs w:val="22"/>
          <w:u w:val="single"/>
        </w:rPr>
        <w:t xml:space="preserve"> for managing </w:t>
      </w:r>
      <w:r w:rsidR="003C21A9">
        <w:rPr>
          <w:sz w:val="22"/>
          <w:szCs w:val="22"/>
          <w:u w:val="single"/>
        </w:rPr>
        <w:t xml:space="preserve"> </w:t>
      </w:r>
      <w:r w:rsidR="003A5E57">
        <w:rPr>
          <w:sz w:val="22"/>
          <w:szCs w:val="22"/>
          <w:u w:val="single"/>
        </w:rPr>
        <w:t xml:space="preserve"> IFB/SP</w:t>
      </w:r>
      <w:r>
        <w:rPr>
          <w:sz w:val="22"/>
          <w:szCs w:val="22"/>
          <w:u w:val="single"/>
        </w:rPr>
        <w:t>/20</w:t>
      </w:r>
      <w:r w:rsidR="003054DE">
        <w:rPr>
          <w:sz w:val="22"/>
          <w:szCs w:val="22"/>
          <w:u w:val="single"/>
        </w:rPr>
        <w:t>22</w:t>
      </w:r>
      <w:r>
        <w:rPr>
          <w:sz w:val="22"/>
          <w:szCs w:val="22"/>
          <w:u w:val="single"/>
        </w:rPr>
        <w:t>/0</w:t>
      </w:r>
      <w:r w:rsidR="003A5E57">
        <w:rPr>
          <w:sz w:val="22"/>
          <w:szCs w:val="22"/>
          <w:u w:val="single"/>
        </w:rPr>
        <w:t>9</w:t>
      </w:r>
      <w:r>
        <w:rPr>
          <w:sz w:val="22"/>
          <w:szCs w:val="22"/>
          <w:u w:val="single"/>
        </w:rPr>
        <w:t>”</w:t>
      </w:r>
      <w:r>
        <w:rPr>
          <w:sz w:val="22"/>
          <w:szCs w:val="22"/>
        </w:rPr>
        <w:t xml:space="preserve"> shall be mentioned on top left hand corner of the envelope</w:t>
      </w:r>
      <w:r>
        <w:rPr>
          <w:sz w:val="20"/>
          <w:szCs w:val="20"/>
        </w:rPr>
        <w:t>.</w:t>
      </w:r>
    </w:p>
    <w:p w:rsidR="00632680" w:rsidRDefault="008B45FE">
      <w:pPr>
        <w:spacing w:line="360" w:lineRule="auto"/>
        <w:ind w:left="720"/>
        <w:jc w:val="both"/>
        <w:rPr>
          <w:sz w:val="22"/>
          <w:szCs w:val="22"/>
        </w:rPr>
      </w:pPr>
      <w:r>
        <w:rPr>
          <w:sz w:val="22"/>
          <w:szCs w:val="22"/>
        </w:rPr>
        <w:t>4.2. Each Bid shall be accompanied by an “</w:t>
      </w:r>
      <w:r w:rsidRPr="006F1056">
        <w:rPr>
          <w:b/>
          <w:bCs/>
          <w:sz w:val="22"/>
          <w:szCs w:val="22"/>
        </w:rPr>
        <w:t>On Demand Bid security”</w:t>
      </w:r>
      <w:r>
        <w:rPr>
          <w:sz w:val="22"/>
          <w:szCs w:val="22"/>
        </w:rPr>
        <w:t xml:space="preserve"> in the form of a Bank Guarantee issued by a Commercial Bank approved by the Central Bank of Sri Lanka and payable to the; Client, Civil Aviation Authority Sri Lanka, equivalent in value of Sri Lankan rupees </w:t>
      </w:r>
      <w:r w:rsidR="006F1056" w:rsidRPr="006F1056">
        <w:rPr>
          <w:b/>
          <w:bCs/>
          <w:sz w:val="22"/>
          <w:szCs w:val="22"/>
        </w:rPr>
        <w:t>fifty</w:t>
      </w:r>
      <w:r w:rsidRPr="006F1056">
        <w:rPr>
          <w:b/>
          <w:bCs/>
          <w:sz w:val="22"/>
          <w:szCs w:val="22"/>
        </w:rPr>
        <w:t xml:space="preserve"> thousand (Rs.</w:t>
      </w:r>
      <w:r w:rsidR="003054DE" w:rsidRPr="006F1056">
        <w:rPr>
          <w:b/>
          <w:bCs/>
          <w:sz w:val="22"/>
          <w:szCs w:val="22"/>
        </w:rPr>
        <w:t>5</w:t>
      </w:r>
      <w:r w:rsidRPr="006F1056">
        <w:rPr>
          <w:b/>
          <w:bCs/>
          <w:sz w:val="22"/>
          <w:szCs w:val="22"/>
        </w:rPr>
        <w:t>0,000/=).</w:t>
      </w:r>
      <w:r>
        <w:rPr>
          <w:sz w:val="22"/>
          <w:szCs w:val="22"/>
        </w:rPr>
        <w:t xml:space="preserve"> Failure to submit the Bid Security at the time or before the closing of Bid acceptance will result in Bid being rejected. Refer Annex II for the format of Bid Security/ Guarantee.</w:t>
      </w:r>
    </w:p>
    <w:p w:rsidR="00632680" w:rsidRDefault="008B45FE">
      <w:pPr>
        <w:spacing w:line="360" w:lineRule="auto"/>
        <w:ind w:left="720"/>
        <w:jc w:val="both"/>
        <w:rPr>
          <w:sz w:val="20"/>
          <w:szCs w:val="20"/>
        </w:rPr>
      </w:pPr>
      <w:r>
        <w:rPr>
          <w:sz w:val="22"/>
          <w:szCs w:val="22"/>
        </w:rPr>
        <w:t>4.3. The Bi</w:t>
      </w:r>
      <w:r w:rsidR="00C242B7">
        <w:rPr>
          <w:sz w:val="22"/>
          <w:szCs w:val="22"/>
        </w:rPr>
        <w:t xml:space="preserve">d Security </w:t>
      </w:r>
      <w:r w:rsidR="00C242B7" w:rsidRPr="00E814ED">
        <w:rPr>
          <w:sz w:val="22"/>
          <w:szCs w:val="22"/>
        </w:rPr>
        <w:t>shall be valid for 120</w:t>
      </w:r>
      <w:r w:rsidRPr="00E814ED">
        <w:rPr>
          <w:sz w:val="22"/>
          <w:szCs w:val="22"/>
        </w:rPr>
        <w:t xml:space="preserve"> days from </w:t>
      </w:r>
      <w:r w:rsidR="00C242B7" w:rsidRPr="00E814ED">
        <w:rPr>
          <w:sz w:val="22"/>
          <w:szCs w:val="22"/>
        </w:rPr>
        <w:t>the</w:t>
      </w:r>
      <w:r w:rsidR="00C242B7">
        <w:rPr>
          <w:sz w:val="22"/>
          <w:szCs w:val="22"/>
        </w:rPr>
        <w:t xml:space="preserve"> date of bid opening </w:t>
      </w:r>
      <w:r>
        <w:rPr>
          <w:sz w:val="22"/>
          <w:szCs w:val="22"/>
        </w:rPr>
        <w:t xml:space="preserve"> Bid securities from Unsuccessful Bidders will be returned to them after a awarding is done to the selected Bidder and the Bidder accept it. The Bid security of the selected Bidder will be returned after receipt of the Performance Guarantee</w:t>
      </w:r>
      <w:r>
        <w:rPr>
          <w:sz w:val="20"/>
          <w:szCs w:val="20"/>
        </w:rPr>
        <w:t>.</w:t>
      </w:r>
    </w:p>
    <w:p w:rsidR="00632680" w:rsidRDefault="008B45FE">
      <w:pPr>
        <w:spacing w:line="360" w:lineRule="auto"/>
        <w:ind w:left="720"/>
        <w:jc w:val="both"/>
        <w:rPr>
          <w:sz w:val="22"/>
          <w:szCs w:val="22"/>
        </w:rPr>
      </w:pPr>
      <w:r>
        <w:rPr>
          <w:sz w:val="22"/>
          <w:szCs w:val="22"/>
        </w:rPr>
        <w:t>4.4. The se</w:t>
      </w:r>
      <w:r w:rsidR="006F1056">
        <w:rPr>
          <w:sz w:val="22"/>
          <w:szCs w:val="22"/>
        </w:rPr>
        <w:t xml:space="preserve">lected Bidder shall furnish an </w:t>
      </w:r>
      <w:r w:rsidR="006F1056" w:rsidRPr="006F1056">
        <w:rPr>
          <w:b/>
          <w:bCs/>
          <w:sz w:val="22"/>
          <w:szCs w:val="22"/>
        </w:rPr>
        <w:t>“</w:t>
      </w:r>
      <w:r w:rsidRPr="006F1056">
        <w:rPr>
          <w:b/>
          <w:bCs/>
          <w:sz w:val="22"/>
          <w:szCs w:val="22"/>
        </w:rPr>
        <w:t xml:space="preserve">On Demand Performance Guarantee” </w:t>
      </w:r>
      <w:r>
        <w:rPr>
          <w:sz w:val="22"/>
          <w:szCs w:val="22"/>
        </w:rPr>
        <w:t>within 10 working days of receipt of the “Letter of Awarding” in the form of a Bank Guarantee from a Commercial Bank approved by the Central Bank and operating in Sri Lanka. Such Gu</w:t>
      </w:r>
      <w:r w:rsidR="00C35CBC">
        <w:rPr>
          <w:sz w:val="22"/>
          <w:szCs w:val="22"/>
        </w:rPr>
        <w:t xml:space="preserve">arantee shall be equivalent in </w:t>
      </w:r>
      <w:r>
        <w:rPr>
          <w:sz w:val="22"/>
          <w:szCs w:val="22"/>
        </w:rPr>
        <w:t>value of Sri Lankan rupees</w:t>
      </w:r>
      <w:r w:rsidRPr="006F1056">
        <w:rPr>
          <w:b/>
          <w:bCs/>
          <w:sz w:val="22"/>
          <w:szCs w:val="22"/>
        </w:rPr>
        <w:t xml:space="preserve"> </w:t>
      </w:r>
      <w:r w:rsidR="000D1448">
        <w:rPr>
          <w:b/>
          <w:bCs/>
          <w:sz w:val="22"/>
          <w:szCs w:val="22"/>
        </w:rPr>
        <w:t xml:space="preserve">Seven </w:t>
      </w:r>
      <w:r w:rsidRPr="006F1056">
        <w:rPr>
          <w:b/>
          <w:bCs/>
          <w:sz w:val="22"/>
          <w:szCs w:val="22"/>
        </w:rPr>
        <w:t xml:space="preserve">hundred </w:t>
      </w:r>
      <w:r w:rsidR="000D1448">
        <w:rPr>
          <w:b/>
          <w:bCs/>
          <w:sz w:val="22"/>
          <w:szCs w:val="22"/>
        </w:rPr>
        <w:t xml:space="preserve">and fifty </w:t>
      </w:r>
      <w:r w:rsidRPr="006F1056">
        <w:rPr>
          <w:b/>
          <w:bCs/>
          <w:sz w:val="22"/>
          <w:szCs w:val="22"/>
        </w:rPr>
        <w:t>thousand (Rs.</w:t>
      </w:r>
      <w:r w:rsidR="003B206D">
        <w:rPr>
          <w:b/>
          <w:bCs/>
          <w:sz w:val="22"/>
          <w:szCs w:val="22"/>
        </w:rPr>
        <w:t>750</w:t>
      </w:r>
      <w:proofErr w:type="gramStart"/>
      <w:r w:rsidRPr="006F1056">
        <w:rPr>
          <w:b/>
          <w:bCs/>
          <w:sz w:val="22"/>
          <w:szCs w:val="22"/>
        </w:rPr>
        <w:t>,000</w:t>
      </w:r>
      <w:proofErr w:type="gramEnd"/>
      <w:r w:rsidR="00BD7C69">
        <w:rPr>
          <w:b/>
          <w:bCs/>
          <w:sz w:val="22"/>
          <w:szCs w:val="22"/>
        </w:rPr>
        <w:t xml:space="preserve"> /</w:t>
      </w:r>
      <w:bookmarkStart w:id="4" w:name="_GoBack"/>
      <w:bookmarkEnd w:id="4"/>
      <w:r w:rsidRPr="006F1056">
        <w:rPr>
          <w:b/>
          <w:bCs/>
          <w:sz w:val="22"/>
          <w:szCs w:val="22"/>
        </w:rPr>
        <w:t>=) and valid for a period of not less than</w:t>
      </w:r>
      <w:r w:rsidR="000D1448">
        <w:rPr>
          <w:b/>
          <w:bCs/>
          <w:sz w:val="22"/>
          <w:szCs w:val="22"/>
        </w:rPr>
        <w:t xml:space="preserve"> two </w:t>
      </w:r>
      <w:r w:rsidR="003054DE" w:rsidRPr="006F1056">
        <w:rPr>
          <w:b/>
          <w:bCs/>
          <w:sz w:val="22"/>
          <w:szCs w:val="22"/>
        </w:rPr>
        <w:t>years and</w:t>
      </w:r>
      <w:r w:rsidRPr="006F1056">
        <w:rPr>
          <w:b/>
          <w:bCs/>
          <w:sz w:val="22"/>
          <w:szCs w:val="22"/>
        </w:rPr>
        <w:t xml:space="preserve"> 90 days from the date of the </w:t>
      </w:r>
      <w:r w:rsidR="000D1448">
        <w:rPr>
          <w:b/>
          <w:bCs/>
          <w:sz w:val="22"/>
          <w:szCs w:val="22"/>
        </w:rPr>
        <w:t>awarding</w:t>
      </w:r>
      <w:r w:rsidRPr="006F1056">
        <w:rPr>
          <w:b/>
          <w:bCs/>
          <w:sz w:val="22"/>
          <w:szCs w:val="22"/>
        </w:rPr>
        <w:t>.</w:t>
      </w:r>
      <w:r>
        <w:rPr>
          <w:sz w:val="22"/>
          <w:szCs w:val="22"/>
        </w:rPr>
        <w:t xml:space="preserve"> The Performance Guarantee shall be in </w:t>
      </w:r>
      <w:proofErr w:type="spellStart"/>
      <w:r>
        <w:rPr>
          <w:sz w:val="22"/>
          <w:szCs w:val="22"/>
        </w:rPr>
        <w:t>favour</w:t>
      </w:r>
      <w:proofErr w:type="spellEnd"/>
      <w:r>
        <w:rPr>
          <w:sz w:val="22"/>
          <w:szCs w:val="22"/>
        </w:rPr>
        <w:t xml:space="preserve"> of the Civil Aviation Authority of Sri Lanka.</w:t>
      </w:r>
      <w:r w:rsidR="003054DE">
        <w:rPr>
          <w:sz w:val="22"/>
          <w:szCs w:val="22"/>
        </w:rPr>
        <w:t xml:space="preserve"> CAASL shall have the liberty of claiming the performance bond for any damage caused by the contractor on the buildings, furniture or the items used in the bungalows.</w:t>
      </w:r>
    </w:p>
    <w:p w:rsidR="00632680" w:rsidRDefault="008B45FE">
      <w:pPr>
        <w:spacing w:line="360" w:lineRule="auto"/>
        <w:ind w:left="720"/>
        <w:jc w:val="both"/>
        <w:rPr>
          <w:sz w:val="22"/>
          <w:szCs w:val="22"/>
        </w:rPr>
      </w:pPr>
      <w:r>
        <w:rPr>
          <w:sz w:val="22"/>
          <w:szCs w:val="22"/>
        </w:rPr>
        <w:t>4.5. It should be clearly understood that in the event that the service is not provided per the quality expected by the C</w:t>
      </w:r>
      <w:r w:rsidR="006F1056">
        <w:rPr>
          <w:sz w:val="22"/>
          <w:szCs w:val="22"/>
        </w:rPr>
        <w:t>AASL</w:t>
      </w:r>
      <w:r>
        <w:rPr>
          <w:sz w:val="22"/>
          <w:szCs w:val="22"/>
        </w:rPr>
        <w:t>, the performance Bond is liable to be forfeited. No interest on performance Bond would be payable by C</w:t>
      </w:r>
      <w:r w:rsidR="006F1056">
        <w:rPr>
          <w:sz w:val="22"/>
          <w:szCs w:val="22"/>
        </w:rPr>
        <w:t xml:space="preserve">AASL </w:t>
      </w:r>
      <w:r>
        <w:rPr>
          <w:sz w:val="22"/>
          <w:szCs w:val="22"/>
        </w:rPr>
        <w:t>under any circumstances.</w:t>
      </w:r>
    </w:p>
    <w:p w:rsidR="00632680" w:rsidRDefault="008B45FE">
      <w:pPr>
        <w:spacing w:line="360" w:lineRule="auto"/>
        <w:ind w:left="720"/>
        <w:jc w:val="both"/>
        <w:rPr>
          <w:sz w:val="22"/>
          <w:szCs w:val="22"/>
        </w:rPr>
      </w:pPr>
      <w:r>
        <w:rPr>
          <w:sz w:val="22"/>
          <w:szCs w:val="22"/>
        </w:rPr>
        <w:t xml:space="preserve">4.6. Following information shall be submitted with the duly signed Invitation for Bid document. </w:t>
      </w:r>
    </w:p>
    <w:p w:rsidR="00632680" w:rsidRDefault="008B45FE">
      <w:pPr>
        <w:numPr>
          <w:ilvl w:val="1"/>
          <w:numId w:val="1"/>
        </w:numPr>
        <w:spacing w:after="0" w:line="360" w:lineRule="auto"/>
        <w:jc w:val="both"/>
        <w:rPr>
          <w:sz w:val="22"/>
          <w:szCs w:val="22"/>
        </w:rPr>
      </w:pPr>
      <w:r>
        <w:rPr>
          <w:sz w:val="22"/>
          <w:szCs w:val="22"/>
        </w:rPr>
        <w:t xml:space="preserve">Profile of the bidder and the list of </w:t>
      </w:r>
      <w:r w:rsidR="003054DE">
        <w:rPr>
          <w:sz w:val="22"/>
          <w:szCs w:val="22"/>
        </w:rPr>
        <w:t xml:space="preserve">similar projects </w:t>
      </w:r>
      <w:r w:rsidR="00416DD0">
        <w:rPr>
          <w:sz w:val="22"/>
          <w:szCs w:val="22"/>
        </w:rPr>
        <w:t>undertaken for managing bungalows/ holiday homes/resorts etc.</w:t>
      </w:r>
    </w:p>
    <w:p w:rsidR="000D1448" w:rsidRDefault="000D1448">
      <w:pPr>
        <w:numPr>
          <w:ilvl w:val="1"/>
          <w:numId w:val="1"/>
        </w:numPr>
        <w:spacing w:after="0" w:line="360" w:lineRule="auto"/>
        <w:jc w:val="both"/>
        <w:rPr>
          <w:sz w:val="22"/>
          <w:szCs w:val="22"/>
        </w:rPr>
      </w:pPr>
      <w:r>
        <w:rPr>
          <w:sz w:val="22"/>
          <w:szCs w:val="22"/>
        </w:rPr>
        <w:t>Experienced in the hospitality industry</w:t>
      </w:r>
    </w:p>
    <w:p w:rsidR="006F1056" w:rsidRDefault="006F1056">
      <w:pPr>
        <w:numPr>
          <w:ilvl w:val="1"/>
          <w:numId w:val="1"/>
        </w:numPr>
        <w:spacing w:after="0" w:line="360" w:lineRule="auto"/>
        <w:jc w:val="both"/>
        <w:rPr>
          <w:sz w:val="22"/>
          <w:szCs w:val="22"/>
        </w:rPr>
      </w:pPr>
      <w:r>
        <w:rPr>
          <w:sz w:val="22"/>
          <w:szCs w:val="22"/>
        </w:rPr>
        <w:t>Contact details of the Managing Director and other key personnel of the company</w:t>
      </w:r>
    </w:p>
    <w:p w:rsidR="00632680" w:rsidRDefault="00416DD0">
      <w:pPr>
        <w:numPr>
          <w:ilvl w:val="1"/>
          <w:numId w:val="1"/>
        </w:numPr>
        <w:spacing w:after="0" w:line="360" w:lineRule="auto"/>
        <w:jc w:val="both"/>
        <w:rPr>
          <w:sz w:val="22"/>
          <w:szCs w:val="22"/>
        </w:rPr>
      </w:pPr>
      <w:r>
        <w:rPr>
          <w:sz w:val="22"/>
          <w:szCs w:val="22"/>
        </w:rPr>
        <w:t>Audited final accounts for the last year</w:t>
      </w:r>
      <w:r w:rsidR="006F1056">
        <w:rPr>
          <w:sz w:val="22"/>
          <w:szCs w:val="22"/>
        </w:rPr>
        <w:t xml:space="preserve"> with company stamps</w:t>
      </w:r>
    </w:p>
    <w:p w:rsidR="00416DD0" w:rsidRDefault="008B45FE">
      <w:pPr>
        <w:numPr>
          <w:ilvl w:val="1"/>
          <w:numId w:val="1"/>
        </w:numPr>
        <w:spacing w:line="360" w:lineRule="auto"/>
        <w:jc w:val="both"/>
        <w:rPr>
          <w:sz w:val="22"/>
          <w:szCs w:val="22"/>
        </w:rPr>
      </w:pPr>
      <w:r>
        <w:rPr>
          <w:sz w:val="22"/>
          <w:szCs w:val="22"/>
        </w:rPr>
        <w:lastRenderedPageBreak/>
        <w:t xml:space="preserve">Cost quoted </w:t>
      </w:r>
      <w:r w:rsidR="007A3BC9">
        <w:rPr>
          <w:sz w:val="22"/>
          <w:szCs w:val="22"/>
        </w:rPr>
        <w:t xml:space="preserve">per </w:t>
      </w:r>
      <w:r w:rsidR="006F1056">
        <w:rPr>
          <w:sz w:val="22"/>
          <w:szCs w:val="22"/>
        </w:rPr>
        <w:t>month</w:t>
      </w:r>
      <w:r w:rsidR="007A3BC9">
        <w:rPr>
          <w:sz w:val="22"/>
          <w:szCs w:val="22"/>
        </w:rPr>
        <w:t xml:space="preserve"> for </w:t>
      </w:r>
      <w:r w:rsidR="00416DD0">
        <w:rPr>
          <w:sz w:val="22"/>
          <w:szCs w:val="22"/>
        </w:rPr>
        <w:t>lease</w:t>
      </w:r>
      <w:r w:rsidR="007A3BC9">
        <w:rPr>
          <w:sz w:val="22"/>
          <w:szCs w:val="22"/>
        </w:rPr>
        <w:t xml:space="preserve"> </w:t>
      </w:r>
      <w:r w:rsidR="004B338D" w:rsidRPr="000C5350">
        <w:rPr>
          <w:sz w:val="22"/>
          <w:szCs w:val="22"/>
        </w:rPr>
        <w:t>for two</w:t>
      </w:r>
      <w:r w:rsidR="007A3BC9" w:rsidRPr="000C5350">
        <w:rPr>
          <w:sz w:val="22"/>
          <w:szCs w:val="22"/>
        </w:rPr>
        <w:t xml:space="preserve"> years</w:t>
      </w:r>
      <w:r w:rsidR="006F1056" w:rsidRPr="000C5350">
        <w:rPr>
          <w:sz w:val="22"/>
          <w:szCs w:val="22"/>
        </w:rPr>
        <w:t xml:space="preserve"> to be</w:t>
      </w:r>
      <w:r w:rsidR="006F1056">
        <w:rPr>
          <w:sz w:val="22"/>
          <w:szCs w:val="22"/>
        </w:rPr>
        <w:t xml:space="preserve"> paid to CAASL</w:t>
      </w:r>
      <w:r w:rsidR="000D1448">
        <w:rPr>
          <w:sz w:val="22"/>
          <w:szCs w:val="22"/>
        </w:rPr>
        <w:t>. (Minimum consideration is Rs.450</w:t>
      </w:r>
      <w:proofErr w:type="gramStart"/>
      <w:r w:rsidR="000D1448">
        <w:rPr>
          <w:sz w:val="22"/>
          <w:szCs w:val="22"/>
        </w:rPr>
        <w:t>,000</w:t>
      </w:r>
      <w:proofErr w:type="gramEnd"/>
      <w:r w:rsidR="000D1448">
        <w:rPr>
          <w:sz w:val="22"/>
          <w:szCs w:val="22"/>
        </w:rPr>
        <w:t>/- per month)</w:t>
      </w:r>
      <w:r w:rsidR="006644A5">
        <w:rPr>
          <w:sz w:val="22"/>
          <w:szCs w:val="22"/>
        </w:rPr>
        <w:t>.</w:t>
      </w:r>
    </w:p>
    <w:p w:rsidR="00632680" w:rsidRDefault="00416DD0">
      <w:pPr>
        <w:numPr>
          <w:ilvl w:val="1"/>
          <w:numId w:val="1"/>
        </w:numPr>
        <w:spacing w:line="360" w:lineRule="auto"/>
        <w:jc w:val="both"/>
        <w:rPr>
          <w:sz w:val="22"/>
          <w:szCs w:val="22"/>
        </w:rPr>
      </w:pPr>
      <w:r>
        <w:rPr>
          <w:sz w:val="22"/>
          <w:szCs w:val="22"/>
        </w:rPr>
        <w:t xml:space="preserve">Bid Bond as specified under </w:t>
      </w:r>
      <w:r w:rsidR="008B45FE">
        <w:rPr>
          <w:b/>
          <w:sz w:val="22"/>
          <w:szCs w:val="22"/>
        </w:rPr>
        <w:t xml:space="preserve"> </w:t>
      </w:r>
      <w:r w:rsidRPr="00416DD0">
        <w:rPr>
          <w:bCs/>
          <w:sz w:val="22"/>
          <w:szCs w:val="22"/>
        </w:rPr>
        <w:t>4.3 above</w:t>
      </w:r>
    </w:p>
    <w:p w:rsidR="00632680" w:rsidRDefault="00632680">
      <w:pPr>
        <w:spacing w:after="0" w:line="360" w:lineRule="auto"/>
        <w:ind w:left="720"/>
        <w:jc w:val="both"/>
        <w:rPr>
          <w:sz w:val="22"/>
          <w:szCs w:val="22"/>
        </w:rPr>
      </w:pPr>
    </w:p>
    <w:p w:rsidR="00632680" w:rsidRPr="003312F2" w:rsidRDefault="008B45FE" w:rsidP="003312F2">
      <w:pPr>
        <w:pStyle w:val="Heading1"/>
        <w:numPr>
          <w:ilvl w:val="3"/>
          <w:numId w:val="3"/>
        </w:numPr>
        <w:spacing w:line="360" w:lineRule="auto"/>
        <w:ind w:left="720"/>
        <w:jc w:val="both"/>
        <w:rPr>
          <w:b/>
          <w:color w:val="000000"/>
          <w:sz w:val="22"/>
          <w:szCs w:val="22"/>
        </w:rPr>
      </w:pPr>
      <w:bookmarkStart w:id="5" w:name="_Toc117586578"/>
      <w:r>
        <w:rPr>
          <w:b/>
          <w:color w:val="000000"/>
          <w:sz w:val="22"/>
          <w:szCs w:val="22"/>
        </w:rPr>
        <w:t>OTHER TERMS &amp; CONDITIONS</w:t>
      </w:r>
      <w:bookmarkEnd w:id="5"/>
      <w:r w:rsidRPr="003312F2">
        <w:rPr>
          <w:b/>
          <w:color w:val="000000"/>
          <w:sz w:val="22"/>
          <w:szCs w:val="22"/>
        </w:rPr>
        <w:tab/>
      </w:r>
    </w:p>
    <w:p w:rsidR="00632680" w:rsidRDefault="008B45FE">
      <w:pPr>
        <w:spacing w:before="240" w:after="0" w:line="360" w:lineRule="auto"/>
        <w:ind w:left="720"/>
        <w:jc w:val="both"/>
        <w:rPr>
          <w:sz w:val="22"/>
          <w:szCs w:val="22"/>
        </w:rPr>
      </w:pPr>
      <w:r>
        <w:rPr>
          <w:sz w:val="22"/>
          <w:szCs w:val="22"/>
        </w:rPr>
        <w:t>5.1. Printed Terms and conditions of the Bid will not be considered as forming part of the Bids. In case terms and conditions of the contract applicable to this invitation to Bid are not acceptable to any bidder, the Bidder should clearly specify deviation in the bid. Chairman, Procurement Committee of CAASL reserves the right to accept or reject them and will not be bound to give reasons for its refusal to consider the bid with such deviations.</w:t>
      </w:r>
    </w:p>
    <w:p w:rsidR="00632680" w:rsidRDefault="008B45FE">
      <w:pPr>
        <w:spacing w:after="0" w:line="360" w:lineRule="auto"/>
        <w:ind w:left="720"/>
        <w:jc w:val="both"/>
        <w:rPr>
          <w:sz w:val="22"/>
          <w:szCs w:val="22"/>
        </w:rPr>
      </w:pPr>
      <w:r>
        <w:rPr>
          <w:sz w:val="22"/>
          <w:szCs w:val="22"/>
        </w:rPr>
        <w:t>5.2. Hypothetical and conditional Bids will not be considered for evaluation.</w:t>
      </w:r>
    </w:p>
    <w:p w:rsidR="00632680" w:rsidRDefault="008B45FE">
      <w:pPr>
        <w:spacing w:after="0" w:line="360" w:lineRule="auto"/>
        <w:ind w:left="720"/>
        <w:jc w:val="both"/>
        <w:rPr>
          <w:sz w:val="20"/>
          <w:szCs w:val="20"/>
        </w:rPr>
      </w:pPr>
      <w:r>
        <w:rPr>
          <w:sz w:val="22"/>
          <w:szCs w:val="22"/>
        </w:rPr>
        <w:t>5.3. Taxes, if any, shall be quoted separately failing which the quoted rates would be taken as inclusive of taxes and no subsequent request for enhancement of rates would be applicable</w:t>
      </w:r>
      <w:r>
        <w:rPr>
          <w:sz w:val="20"/>
          <w:szCs w:val="20"/>
        </w:rPr>
        <w:t>.</w:t>
      </w:r>
    </w:p>
    <w:p w:rsidR="006F1056" w:rsidRPr="00162EF1" w:rsidRDefault="006F1056">
      <w:pPr>
        <w:spacing w:after="0" w:line="360" w:lineRule="auto"/>
        <w:ind w:left="720"/>
        <w:jc w:val="both"/>
        <w:rPr>
          <w:sz w:val="22"/>
          <w:szCs w:val="22"/>
        </w:rPr>
      </w:pPr>
      <w:r>
        <w:rPr>
          <w:sz w:val="20"/>
          <w:szCs w:val="20"/>
        </w:rPr>
        <w:t xml:space="preserve">5.4. </w:t>
      </w:r>
      <w:r w:rsidRPr="00162EF1">
        <w:rPr>
          <w:sz w:val="22"/>
          <w:szCs w:val="22"/>
        </w:rPr>
        <w:t xml:space="preserve">Selected Bidder shall enter into an agreement with CAASL which shall be signed </w:t>
      </w:r>
      <w:proofErr w:type="spellStart"/>
      <w:r w:rsidRPr="00162EF1">
        <w:rPr>
          <w:sz w:val="22"/>
          <w:szCs w:val="22"/>
        </w:rPr>
        <w:t>with in</w:t>
      </w:r>
      <w:proofErr w:type="spellEnd"/>
      <w:r w:rsidRPr="00162EF1">
        <w:rPr>
          <w:sz w:val="22"/>
          <w:szCs w:val="22"/>
        </w:rPr>
        <w:t xml:space="preserve"> 10 days from the date of Awarding.</w:t>
      </w:r>
    </w:p>
    <w:p w:rsidR="006F1056" w:rsidRPr="00162EF1" w:rsidRDefault="006F1056">
      <w:pPr>
        <w:spacing w:after="0" w:line="360" w:lineRule="auto"/>
        <w:ind w:left="720"/>
        <w:jc w:val="both"/>
        <w:rPr>
          <w:sz w:val="22"/>
          <w:szCs w:val="22"/>
        </w:rPr>
      </w:pPr>
      <w:r w:rsidRPr="00162EF1">
        <w:rPr>
          <w:sz w:val="22"/>
          <w:szCs w:val="22"/>
        </w:rPr>
        <w:t>5.5. Selected bidder shall be informed of the Awarding by CAASL with the copy of the agreement and Bidder shall respond in writing about the acceptance together with the signed agreement and performance Bond.</w:t>
      </w:r>
    </w:p>
    <w:p w:rsidR="00632680" w:rsidRPr="003312F2" w:rsidRDefault="008B45FE" w:rsidP="003312F2">
      <w:pPr>
        <w:pStyle w:val="Heading1"/>
        <w:numPr>
          <w:ilvl w:val="3"/>
          <w:numId w:val="3"/>
        </w:numPr>
        <w:spacing w:line="360" w:lineRule="auto"/>
        <w:ind w:left="720"/>
        <w:jc w:val="both"/>
        <w:rPr>
          <w:b/>
          <w:color w:val="000000"/>
          <w:sz w:val="22"/>
          <w:szCs w:val="22"/>
        </w:rPr>
      </w:pPr>
      <w:bookmarkStart w:id="6" w:name="_Toc117586579"/>
      <w:r>
        <w:rPr>
          <w:b/>
          <w:color w:val="000000"/>
          <w:sz w:val="22"/>
          <w:szCs w:val="22"/>
        </w:rPr>
        <w:t>RISK PURCHASE CLAUSE</w:t>
      </w:r>
      <w:bookmarkEnd w:id="6"/>
    </w:p>
    <w:p w:rsidR="00632680" w:rsidRDefault="008B45FE">
      <w:pPr>
        <w:spacing w:after="0" w:line="360" w:lineRule="auto"/>
        <w:ind w:left="720"/>
        <w:jc w:val="both"/>
        <w:rPr>
          <w:sz w:val="22"/>
          <w:szCs w:val="22"/>
        </w:rPr>
      </w:pPr>
      <w:r>
        <w:rPr>
          <w:sz w:val="22"/>
          <w:szCs w:val="22"/>
        </w:rPr>
        <w:t>6.1. If the firm after submission of bid and due acceptance of the same fails to abide by the terms and conditions of the bid document, or fails to execute the work as per prescribed schedule given or at any time repudiates the contract, the C</w:t>
      </w:r>
      <w:r w:rsidR="007A3BC9">
        <w:rPr>
          <w:sz w:val="22"/>
          <w:szCs w:val="22"/>
        </w:rPr>
        <w:t>AASL</w:t>
      </w:r>
      <w:r>
        <w:rPr>
          <w:sz w:val="22"/>
          <w:szCs w:val="22"/>
        </w:rPr>
        <w:t xml:space="preserve"> will have the right to forfeit the invoke the </w:t>
      </w:r>
      <w:r w:rsidR="007A3BC9">
        <w:rPr>
          <w:sz w:val="22"/>
          <w:szCs w:val="22"/>
        </w:rPr>
        <w:t>bid bond/</w:t>
      </w:r>
      <w:r>
        <w:rPr>
          <w:sz w:val="22"/>
          <w:szCs w:val="22"/>
        </w:rPr>
        <w:t xml:space="preserve">performance bond, deposited by the firm and get the work done from other firm at the risk and consequence of the firm. </w:t>
      </w:r>
    </w:p>
    <w:p w:rsidR="00632680" w:rsidRDefault="008B45FE">
      <w:pPr>
        <w:spacing w:after="0" w:line="360" w:lineRule="auto"/>
        <w:ind w:left="720"/>
        <w:jc w:val="both"/>
        <w:rPr>
          <w:sz w:val="22"/>
          <w:szCs w:val="22"/>
        </w:rPr>
      </w:pPr>
      <w:r>
        <w:rPr>
          <w:sz w:val="22"/>
          <w:szCs w:val="22"/>
        </w:rPr>
        <w:t>6.2. The cost difference between the alternative arrangement and firm bid value will recovered from the firm along with other incidental charges including duties, taxes, freight and insurance etc. Value of the performance Bond will be retained with C</w:t>
      </w:r>
      <w:r w:rsidR="007A3BC9">
        <w:rPr>
          <w:sz w:val="22"/>
          <w:szCs w:val="22"/>
        </w:rPr>
        <w:t>AASL</w:t>
      </w:r>
      <w:r>
        <w:rPr>
          <w:sz w:val="22"/>
          <w:szCs w:val="22"/>
        </w:rPr>
        <w:t xml:space="preserve"> till </w:t>
      </w:r>
      <w:r w:rsidR="007A3BC9">
        <w:rPr>
          <w:sz w:val="22"/>
          <w:szCs w:val="22"/>
        </w:rPr>
        <w:t>three years and 90 days.</w:t>
      </w:r>
    </w:p>
    <w:p w:rsidR="00632680" w:rsidRDefault="008B45FE" w:rsidP="003312F2">
      <w:pPr>
        <w:pStyle w:val="Heading1"/>
        <w:numPr>
          <w:ilvl w:val="3"/>
          <w:numId w:val="3"/>
        </w:numPr>
        <w:spacing w:line="360" w:lineRule="auto"/>
        <w:ind w:left="720"/>
        <w:jc w:val="both"/>
        <w:rPr>
          <w:b/>
          <w:color w:val="000000"/>
          <w:sz w:val="22"/>
          <w:szCs w:val="22"/>
        </w:rPr>
      </w:pPr>
      <w:bookmarkStart w:id="7" w:name="_Toc117586580"/>
      <w:r>
        <w:rPr>
          <w:b/>
          <w:color w:val="000000"/>
          <w:sz w:val="22"/>
          <w:szCs w:val="22"/>
        </w:rPr>
        <w:t>EVALUATION OF BIDS</w:t>
      </w:r>
      <w:bookmarkEnd w:id="7"/>
    </w:p>
    <w:p w:rsidR="00632680" w:rsidRDefault="008B45FE">
      <w:pPr>
        <w:spacing w:before="200" w:after="0" w:line="360" w:lineRule="auto"/>
        <w:ind w:left="720"/>
        <w:jc w:val="both"/>
        <w:rPr>
          <w:sz w:val="22"/>
          <w:szCs w:val="22"/>
        </w:rPr>
      </w:pPr>
      <w:r>
        <w:rPr>
          <w:sz w:val="22"/>
          <w:szCs w:val="22"/>
        </w:rPr>
        <w:t xml:space="preserve">7.1. Evaluation will be carried out by the technical Evaluation Committee (TEC) appointed by the Department of Procurement Committee (DPC) of CAASL to select the most suitable Bidder. The </w:t>
      </w:r>
      <w:r w:rsidR="007F6774">
        <w:rPr>
          <w:sz w:val="22"/>
          <w:szCs w:val="22"/>
        </w:rPr>
        <w:t>maximum price</w:t>
      </w:r>
      <w:r>
        <w:rPr>
          <w:sz w:val="22"/>
          <w:szCs w:val="22"/>
        </w:rPr>
        <w:t xml:space="preserve"> will not be the sole criteria for selection.</w:t>
      </w:r>
    </w:p>
    <w:p w:rsidR="0058778A" w:rsidRDefault="0058778A">
      <w:pPr>
        <w:spacing w:before="200" w:after="0" w:line="360" w:lineRule="auto"/>
        <w:ind w:left="720"/>
        <w:jc w:val="both"/>
        <w:rPr>
          <w:sz w:val="22"/>
          <w:szCs w:val="22"/>
        </w:rPr>
      </w:pPr>
    </w:p>
    <w:p w:rsidR="0058778A" w:rsidRDefault="0058778A">
      <w:pPr>
        <w:spacing w:before="200" w:after="0" w:line="360" w:lineRule="auto"/>
        <w:ind w:left="720"/>
        <w:jc w:val="both"/>
        <w:rPr>
          <w:sz w:val="22"/>
          <w:szCs w:val="22"/>
        </w:rPr>
      </w:pPr>
      <w:r>
        <w:rPr>
          <w:sz w:val="22"/>
          <w:szCs w:val="22"/>
        </w:rPr>
        <w:lastRenderedPageBreak/>
        <w:t xml:space="preserve">7.2. Evaluation Criteria </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544"/>
        <w:gridCol w:w="6"/>
        <w:gridCol w:w="1258"/>
      </w:tblGrid>
      <w:tr w:rsidR="0058778A" w:rsidRPr="001B5820" w:rsidTr="0058778A">
        <w:tc>
          <w:tcPr>
            <w:tcW w:w="7182" w:type="dxa"/>
            <w:gridSpan w:val="2"/>
            <w:shd w:val="clear" w:color="auto" w:fill="auto"/>
          </w:tcPr>
          <w:p w:rsidR="0058778A" w:rsidRPr="001B5820" w:rsidRDefault="0058778A" w:rsidP="00BF3F06">
            <w:pPr>
              <w:jc w:val="center"/>
              <w:rPr>
                <w:rFonts w:asciiTheme="majorHAnsi" w:eastAsia="Malgun Gothic" w:hAnsiTheme="majorHAnsi" w:cstheme="majorHAnsi"/>
                <w:b/>
                <w:bCs/>
                <w:spacing w:val="-2"/>
                <w:sz w:val="22"/>
                <w:szCs w:val="22"/>
              </w:rPr>
            </w:pPr>
            <w:r w:rsidRPr="001B5820">
              <w:rPr>
                <w:rFonts w:asciiTheme="majorHAnsi" w:eastAsia="Malgun Gothic" w:hAnsiTheme="majorHAnsi" w:cstheme="majorHAnsi"/>
                <w:b/>
                <w:bCs/>
                <w:spacing w:val="-2"/>
                <w:sz w:val="22"/>
                <w:szCs w:val="22"/>
              </w:rPr>
              <w:t>Total Marks = 100</w:t>
            </w:r>
          </w:p>
        </w:tc>
        <w:tc>
          <w:tcPr>
            <w:tcW w:w="1264" w:type="dxa"/>
            <w:gridSpan w:val="2"/>
            <w:vMerge w:val="restart"/>
            <w:shd w:val="clear" w:color="auto" w:fill="auto"/>
          </w:tcPr>
          <w:p w:rsidR="0058778A" w:rsidRPr="001B5820" w:rsidRDefault="0058778A" w:rsidP="00BF3F06">
            <w:pPr>
              <w:jc w:val="center"/>
              <w:rPr>
                <w:rFonts w:asciiTheme="majorHAnsi" w:eastAsia="Malgun Gothic" w:hAnsiTheme="majorHAnsi" w:cstheme="majorHAnsi"/>
                <w:b/>
                <w:bCs/>
                <w:spacing w:val="-2"/>
                <w:sz w:val="22"/>
                <w:szCs w:val="22"/>
              </w:rPr>
            </w:pPr>
            <w:r w:rsidRPr="001B5820">
              <w:rPr>
                <w:rFonts w:asciiTheme="majorHAnsi" w:eastAsia="Malgun Gothic" w:hAnsiTheme="majorHAnsi" w:cstheme="majorHAnsi"/>
                <w:b/>
                <w:bCs/>
                <w:spacing w:val="-2"/>
                <w:sz w:val="22"/>
                <w:szCs w:val="22"/>
              </w:rPr>
              <w:t>Maximum Marks</w:t>
            </w:r>
          </w:p>
        </w:tc>
      </w:tr>
      <w:tr w:rsidR="0058778A" w:rsidRPr="001B5820" w:rsidTr="0058778A">
        <w:tc>
          <w:tcPr>
            <w:tcW w:w="1638" w:type="dxa"/>
            <w:shd w:val="clear" w:color="auto" w:fill="auto"/>
          </w:tcPr>
          <w:p w:rsidR="0058778A" w:rsidRPr="001B5820" w:rsidRDefault="0058778A" w:rsidP="00BF3F06">
            <w:pPr>
              <w:jc w:val="both"/>
              <w:rPr>
                <w:rFonts w:asciiTheme="majorHAnsi" w:eastAsia="Malgun Gothic" w:hAnsiTheme="majorHAnsi" w:cstheme="majorHAnsi"/>
                <w:spacing w:val="-2"/>
                <w:sz w:val="22"/>
                <w:szCs w:val="22"/>
              </w:rPr>
            </w:pPr>
          </w:p>
        </w:tc>
        <w:tc>
          <w:tcPr>
            <w:tcW w:w="5544" w:type="dxa"/>
            <w:shd w:val="clear" w:color="auto" w:fill="auto"/>
          </w:tcPr>
          <w:p w:rsidR="0058778A" w:rsidRPr="001B5820" w:rsidRDefault="0058778A" w:rsidP="00BF3F06">
            <w:pPr>
              <w:jc w:val="center"/>
              <w:rPr>
                <w:rFonts w:asciiTheme="majorHAnsi" w:eastAsia="Malgun Gothic" w:hAnsiTheme="majorHAnsi" w:cstheme="majorHAnsi"/>
                <w:spacing w:val="-2"/>
                <w:sz w:val="22"/>
                <w:szCs w:val="22"/>
              </w:rPr>
            </w:pPr>
            <w:r w:rsidRPr="001B5820">
              <w:rPr>
                <w:rFonts w:asciiTheme="majorHAnsi" w:eastAsia="Malgun Gothic" w:hAnsiTheme="majorHAnsi" w:cstheme="majorHAnsi"/>
                <w:spacing w:val="-2"/>
                <w:sz w:val="22"/>
                <w:szCs w:val="22"/>
              </w:rPr>
              <w:t>Clause</w:t>
            </w:r>
          </w:p>
        </w:tc>
        <w:tc>
          <w:tcPr>
            <w:tcW w:w="1264" w:type="dxa"/>
            <w:gridSpan w:val="2"/>
            <w:vMerge/>
            <w:shd w:val="clear" w:color="auto" w:fill="auto"/>
          </w:tcPr>
          <w:p w:rsidR="0058778A" w:rsidRPr="001B5820" w:rsidRDefault="0058778A" w:rsidP="00BF3F06">
            <w:pPr>
              <w:jc w:val="both"/>
              <w:rPr>
                <w:rFonts w:asciiTheme="majorHAnsi" w:eastAsia="Malgun Gothic" w:hAnsiTheme="majorHAnsi" w:cstheme="majorHAnsi"/>
                <w:b/>
                <w:bCs/>
                <w:spacing w:val="-2"/>
                <w:sz w:val="22"/>
                <w:szCs w:val="22"/>
              </w:rPr>
            </w:pPr>
          </w:p>
        </w:tc>
      </w:tr>
      <w:tr w:rsidR="0058778A" w:rsidRPr="001B5820" w:rsidTr="0058778A">
        <w:tc>
          <w:tcPr>
            <w:tcW w:w="1638" w:type="dxa"/>
            <w:shd w:val="clear" w:color="auto" w:fill="D9D9D9"/>
          </w:tcPr>
          <w:p w:rsidR="0058778A" w:rsidRPr="001B5820" w:rsidRDefault="0058778A" w:rsidP="00BF3F06">
            <w:pPr>
              <w:jc w:val="both"/>
              <w:rPr>
                <w:rFonts w:asciiTheme="majorHAnsi" w:eastAsia="Malgun Gothic" w:hAnsiTheme="majorHAnsi" w:cstheme="majorHAnsi"/>
                <w:b/>
                <w:bCs/>
                <w:spacing w:val="-2"/>
                <w:sz w:val="22"/>
                <w:szCs w:val="22"/>
              </w:rPr>
            </w:pPr>
            <w:r w:rsidRPr="001B5820">
              <w:rPr>
                <w:rFonts w:asciiTheme="majorHAnsi" w:eastAsia="Malgun Gothic" w:hAnsiTheme="majorHAnsi" w:cstheme="majorHAnsi"/>
                <w:b/>
                <w:bCs/>
                <w:spacing w:val="-2"/>
                <w:sz w:val="22"/>
                <w:szCs w:val="22"/>
              </w:rPr>
              <w:t>A</w:t>
            </w:r>
          </w:p>
        </w:tc>
        <w:tc>
          <w:tcPr>
            <w:tcW w:w="6808" w:type="dxa"/>
            <w:gridSpan w:val="3"/>
            <w:shd w:val="clear" w:color="auto" w:fill="D9D9D9"/>
          </w:tcPr>
          <w:p w:rsidR="0058778A" w:rsidRPr="001B5820" w:rsidRDefault="0058778A" w:rsidP="00BF3F06">
            <w:pPr>
              <w:jc w:val="both"/>
              <w:rPr>
                <w:rFonts w:asciiTheme="majorHAnsi" w:eastAsia="Malgun Gothic" w:hAnsiTheme="majorHAnsi" w:cstheme="majorHAnsi"/>
                <w:b/>
                <w:bCs/>
                <w:spacing w:val="-2"/>
                <w:sz w:val="22"/>
                <w:szCs w:val="22"/>
              </w:rPr>
            </w:pPr>
            <w:r w:rsidRPr="001B5820">
              <w:rPr>
                <w:rFonts w:asciiTheme="majorHAnsi" w:eastAsia="Malgun Gothic" w:hAnsiTheme="majorHAnsi" w:cstheme="majorHAnsi"/>
                <w:b/>
                <w:bCs/>
                <w:spacing w:val="-2"/>
                <w:sz w:val="22"/>
                <w:szCs w:val="22"/>
              </w:rPr>
              <w:t>Company Portfolio</w:t>
            </w:r>
          </w:p>
        </w:tc>
      </w:tr>
      <w:tr w:rsidR="0058778A" w:rsidRPr="001B5820" w:rsidTr="0058778A">
        <w:tc>
          <w:tcPr>
            <w:tcW w:w="1638" w:type="dxa"/>
            <w:shd w:val="clear" w:color="auto" w:fill="auto"/>
          </w:tcPr>
          <w:p w:rsidR="0058778A" w:rsidRPr="001B5820" w:rsidRDefault="0058778A" w:rsidP="00BF3F06">
            <w:pPr>
              <w:jc w:val="both"/>
              <w:rPr>
                <w:rFonts w:asciiTheme="majorHAnsi" w:eastAsia="Malgun Gothic" w:hAnsiTheme="majorHAnsi" w:cstheme="majorHAnsi"/>
                <w:spacing w:val="-2"/>
                <w:sz w:val="22"/>
                <w:szCs w:val="22"/>
              </w:rPr>
            </w:pPr>
            <w:r w:rsidRPr="001B5820">
              <w:rPr>
                <w:rFonts w:asciiTheme="majorHAnsi" w:eastAsia="Malgun Gothic" w:hAnsiTheme="majorHAnsi" w:cstheme="majorHAnsi"/>
                <w:spacing w:val="-2"/>
                <w:sz w:val="22"/>
                <w:szCs w:val="22"/>
              </w:rPr>
              <w:t>1</w:t>
            </w:r>
          </w:p>
        </w:tc>
        <w:tc>
          <w:tcPr>
            <w:tcW w:w="5544" w:type="dxa"/>
            <w:shd w:val="clear" w:color="auto" w:fill="auto"/>
          </w:tcPr>
          <w:p w:rsidR="0058778A" w:rsidRPr="001B5820" w:rsidRDefault="0058778A" w:rsidP="00BF3F06">
            <w:pPr>
              <w:jc w:val="both"/>
              <w:rPr>
                <w:rFonts w:asciiTheme="majorHAnsi" w:eastAsia="Malgun Gothic" w:hAnsiTheme="majorHAnsi" w:cstheme="majorHAnsi"/>
                <w:spacing w:val="-2"/>
                <w:sz w:val="22"/>
                <w:szCs w:val="22"/>
              </w:rPr>
            </w:pPr>
            <w:r w:rsidRPr="001B5820">
              <w:rPr>
                <w:rFonts w:asciiTheme="majorHAnsi" w:eastAsia="Malgun Gothic" w:hAnsiTheme="majorHAnsi" w:cstheme="majorHAnsi"/>
                <w:spacing w:val="-2"/>
                <w:sz w:val="22"/>
                <w:szCs w:val="22"/>
              </w:rPr>
              <w:t xml:space="preserve">Number of years the firm has been established (2Mark for each year </w:t>
            </w:r>
            <w:proofErr w:type="spellStart"/>
            <w:r w:rsidRPr="001B5820">
              <w:rPr>
                <w:rFonts w:asciiTheme="majorHAnsi" w:eastAsia="Malgun Gothic" w:hAnsiTheme="majorHAnsi" w:cstheme="majorHAnsi"/>
                <w:spacing w:val="-2"/>
                <w:sz w:val="22"/>
                <w:szCs w:val="22"/>
              </w:rPr>
              <w:t>upto</w:t>
            </w:r>
            <w:proofErr w:type="spellEnd"/>
            <w:r w:rsidRPr="001B5820">
              <w:rPr>
                <w:rFonts w:asciiTheme="majorHAnsi" w:eastAsia="Malgun Gothic" w:hAnsiTheme="majorHAnsi" w:cstheme="majorHAnsi"/>
                <w:spacing w:val="-2"/>
                <w:sz w:val="22"/>
                <w:szCs w:val="22"/>
              </w:rPr>
              <w:t xml:space="preserve"> Max 10)</w:t>
            </w:r>
          </w:p>
        </w:tc>
        <w:tc>
          <w:tcPr>
            <w:tcW w:w="1264" w:type="dxa"/>
            <w:gridSpan w:val="2"/>
            <w:shd w:val="clear" w:color="auto" w:fill="auto"/>
          </w:tcPr>
          <w:p w:rsidR="0058778A" w:rsidRPr="001B5820" w:rsidRDefault="0058778A" w:rsidP="00BF3F06">
            <w:pPr>
              <w:jc w:val="center"/>
              <w:rPr>
                <w:rFonts w:asciiTheme="majorHAnsi" w:eastAsia="Malgun Gothic" w:hAnsiTheme="majorHAnsi" w:cstheme="majorHAnsi"/>
                <w:spacing w:val="-2"/>
                <w:sz w:val="22"/>
                <w:szCs w:val="22"/>
              </w:rPr>
            </w:pPr>
            <w:r w:rsidRPr="001B5820">
              <w:rPr>
                <w:rFonts w:asciiTheme="majorHAnsi" w:eastAsia="Malgun Gothic" w:hAnsiTheme="majorHAnsi" w:cstheme="majorHAnsi"/>
                <w:spacing w:val="-2"/>
                <w:sz w:val="22"/>
                <w:szCs w:val="22"/>
              </w:rPr>
              <w:t>10</w:t>
            </w:r>
          </w:p>
        </w:tc>
      </w:tr>
      <w:tr w:rsidR="0058778A" w:rsidRPr="001B5820" w:rsidTr="0058778A">
        <w:tc>
          <w:tcPr>
            <w:tcW w:w="1638" w:type="dxa"/>
            <w:shd w:val="clear" w:color="auto" w:fill="auto"/>
          </w:tcPr>
          <w:p w:rsidR="0058778A" w:rsidRPr="001B5820" w:rsidRDefault="0058778A" w:rsidP="00BF3F06">
            <w:pPr>
              <w:jc w:val="both"/>
              <w:rPr>
                <w:rFonts w:asciiTheme="majorHAnsi" w:eastAsia="Malgun Gothic" w:hAnsiTheme="majorHAnsi" w:cstheme="majorHAnsi"/>
                <w:spacing w:val="-2"/>
                <w:sz w:val="22"/>
                <w:szCs w:val="22"/>
              </w:rPr>
            </w:pPr>
            <w:r w:rsidRPr="001B5820">
              <w:rPr>
                <w:rFonts w:asciiTheme="majorHAnsi" w:eastAsia="Malgun Gothic" w:hAnsiTheme="majorHAnsi" w:cstheme="majorHAnsi"/>
                <w:spacing w:val="-2"/>
                <w:sz w:val="22"/>
                <w:szCs w:val="22"/>
              </w:rPr>
              <w:t>2</w:t>
            </w:r>
          </w:p>
        </w:tc>
        <w:tc>
          <w:tcPr>
            <w:tcW w:w="5544" w:type="dxa"/>
            <w:shd w:val="clear" w:color="auto" w:fill="auto"/>
          </w:tcPr>
          <w:p w:rsidR="0058778A" w:rsidRPr="001B5820" w:rsidRDefault="0058778A" w:rsidP="00BF3F06">
            <w:pPr>
              <w:jc w:val="both"/>
              <w:rPr>
                <w:rFonts w:asciiTheme="majorHAnsi" w:eastAsia="Malgun Gothic" w:hAnsiTheme="majorHAnsi" w:cstheme="majorHAnsi"/>
                <w:spacing w:val="-2"/>
                <w:sz w:val="22"/>
                <w:szCs w:val="22"/>
              </w:rPr>
            </w:pPr>
            <w:r w:rsidRPr="001B5820">
              <w:rPr>
                <w:rFonts w:asciiTheme="majorHAnsi" w:eastAsia="Malgun Gothic" w:hAnsiTheme="majorHAnsi" w:cstheme="majorHAnsi"/>
                <w:spacing w:val="-2"/>
                <w:sz w:val="22"/>
                <w:szCs w:val="22"/>
              </w:rPr>
              <w:t xml:space="preserve">Number of Projects of Similar in nature(2 Mark for each project </w:t>
            </w:r>
            <w:proofErr w:type="spellStart"/>
            <w:r w:rsidRPr="001B5820">
              <w:rPr>
                <w:rFonts w:asciiTheme="majorHAnsi" w:eastAsia="Malgun Gothic" w:hAnsiTheme="majorHAnsi" w:cstheme="majorHAnsi"/>
                <w:spacing w:val="-2"/>
                <w:sz w:val="22"/>
                <w:szCs w:val="22"/>
              </w:rPr>
              <w:t>upto</w:t>
            </w:r>
            <w:proofErr w:type="spellEnd"/>
            <w:r w:rsidRPr="001B5820">
              <w:rPr>
                <w:rFonts w:asciiTheme="majorHAnsi" w:eastAsia="Malgun Gothic" w:hAnsiTheme="majorHAnsi" w:cstheme="majorHAnsi"/>
                <w:spacing w:val="-2"/>
                <w:sz w:val="22"/>
                <w:szCs w:val="22"/>
              </w:rPr>
              <w:t xml:space="preserve"> 10)</w:t>
            </w:r>
            <w:r w:rsidR="003A571E">
              <w:rPr>
                <w:rFonts w:asciiTheme="majorHAnsi" w:eastAsia="Malgun Gothic" w:hAnsiTheme="majorHAnsi" w:cstheme="majorHAnsi"/>
                <w:spacing w:val="-2"/>
                <w:sz w:val="22"/>
                <w:szCs w:val="22"/>
              </w:rPr>
              <w:t xml:space="preserve"> handled in the hospitality industry</w:t>
            </w:r>
          </w:p>
        </w:tc>
        <w:tc>
          <w:tcPr>
            <w:tcW w:w="1264" w:type="dxa"/>
            <w:gridSpan w:val="2"/>
            <w:shd w:val="clear" w:color="auto" w:fill="auto"/>
          </w:tcPr>
          <w:p w:rsidR="0058778A" w:rsidRPr="001B5820" w:rsidRDefault="0058778A" w:rsidP="00BF3F06">
            <w:pPr>
              <w:jc w:val="center"/>
              <w:rPr>
                <w:rFonts w:asciiTheme="majorHAnsi" w:eastAsia="Malgun Gothic" w:hAnsiTheme="majorHAnsi" w:cstheme="majorHAnsi"/>
                <w:spacing w:val="-2"/>
                <w:sz w:val="22"/>
                <w:szCs w:val="22"/>
              </w:rPr>
            </w:pPr>
            <w:r w:rsidRPr="001B5820">
              <w:rPr>
                <w:rFonts w:asciiTheme="majorHAnsi" w:eastAsia="Malgun Gothic" w:hAnsiTheme="majorHAnsi" w:cstheme="majorHAnsi"/>
                <w:spacing w:val="-2"/>
                <w:sz w:val="22"/>
                <w:szCs w:val="22"/>
              </w:rPr>
              <w:t>10</w:t>
            </w:r>
          </w:p>
        </w:tc>
      </w:tr>
      <w:tr w:rsidR="0058778A" w:rsidRPr="001B5820" w:rsidTr="0058778A">
        <w:tc>
          <w:tcPr>
            <w:tcW w:w="1638" w:type="dxa"/>
            <w:shd w:val="clear" w:color="auto" w:fill="D9D9D9"/>
          </w:tcPr>
          <w:p w:rsidR="0058778A" w:rsidRPr="001B5820" w:rsidRDefault="0058778A" w:rsidP="00BF3F06">
            <w:pPr>
              <w:jc w:val="both"/>
              <w:rPr>
                <w:rFonts w:asciiTheme="majorHAnsi" w:eastAsia="Malgun Gothic" w:hAnsiTheme="majorHAnsi" w:cstheme="majorHAnsi"/>
                <w:b/>
                <w:bCs/>
                <w:spacing w:val="-2"/>
                <w:sz w:val="22"/>
                <w:szCs w:val="22"/>
              </w:rPr>
            </w:pPr>
            <w:r w:rsidRPr="001B5820">
              <w:rPr>
                <w:rFonts w:asciiTheme="majorHAnsi" w:eastAsia="Malgun Gothic" w:hAnsiTheme="majorHAnsi" w:cstheme="majorHAnsi"/>
                <w:b/>
                <w:bCs/>
                <w:spacing w:val="-2"/>
                <w:sz w:val="22"/>
                <w:szCs w:val="22"/>
              </w:rPr>
              <w:t>B</w:t>
            </w:r>
          </w:p>
        </w:tc>
        <w:tc>
          <w:tcPr>
            <w:tcW w:w="6808" w:type="dxa"/>
            <w:gridSpan w:val="3"/>
            <w:shd w:val="clear" w:color="auto" w:fill="D9D9D9"/>
          </w:tcPr>
          <w:p w:rsidR="0058778A" w:rsidRPr="001B5820" w:rsidRDefault="0058778A" w:rsidP="00BF3F06">
            <w:pPr>
              <w:rPr>
                <w:rFonts w:asciiTheme="majorHAnsi" w:eastAsia="Malgun Gothic" w:hAnsiTheme="majorHAnsi" w:cstheme="majorHAnsi"/>
                <w:spacing w:val="-2"/>
                <w:sz w:val="22"/>
                <w:szCs w:val="22"/>
              </w:rPr>
            </w:pPr>
            <w:r w:rsidRPr="001B5820">
              <w:rPr>
                <w:rFonts w:asciiTheme="majorHAnsi" w:eastAsia="Malgun Gothic" w:hAnsiTheme="majorHAnsi" w:cstheme="majorHAnsi"/>
                <w:b/>
                <w:bCs/>
                <w:spacing w:val="-2"/>
                <w:sz w:val="22"/>
                <w:szCs w:val="22"/>
              </w:rPr>
              <w:t>Financial Capabilities</w:t>
            </w:r>
          </w:p>
        </w:tc>
      </w:tr>
      <w:tr w:rsidR="0058778A" w:rsidRPr="001B5820" w:rsidTr="0058778A">
        <w:tc>
          <w:tcPr>
            <w:tcW w:w="1638" w:type="dxa"/>
            <w:shd w:val="clear" w:color="auto" w:fill="auto"/>
          </w:tcPr>
          <w:p w:rsidR="0058778A" w:rsidRPr="001B5820" w:rsidRDefault="0058778A" w:rsidP="00BF3F06">
            <w:pPr>
              <w:jc w:val="both"/>
              <w:rPr>
                <w:rFonts w:asciiTheme="majorHAnsi" w:eastAsia="Malgun Gothic" w:hAnsiTheme="majorHAnsi" w:cstheme="majorHAnsi"/>
                <w:spacing w:val="-2"/>
                <w:sz w:val="22"/>
                <w:szCs w:val="22"/>
              </w:rPr>
            </w:pPr>
            <w:r w:rsidRPr="001B5820">
              <w:rPr>
                <w:rFonts w:asciiTheme="majorHAnsi" w:eastAsia="Malgun Gothic" w:hAnsiTheme="majorHAnsi" w:cstheme="majorHAnsi"/>
                <w:spacing w:val="-2"/>
                <w:sz w:val="22"/>
                <w:szCs w:val="22"/>
              </w:rPr>
              <w:t>1</w:t>
            </w:r>
          </w:p>
        </w:tc>
        <w:tc>
          <w:tcPr>
            <w:tcW w:w="5544" w:type="dxa"/>
            <w:shd w:val="clear" w:color="auto" w:fill="auto"/>
          </w:tcPr>
          <w:p w:rsidR="0058778A" w:rsidRPr="001B5820" w:rsidRDefault="0058778A" w:rsidP="006644A5">
            <w:pPr>
              <w:jc w:val="both"/>
              <w:rPr>
                <w:rFonts w:asciiTheme="majorHAnsi" w:eastAsia="MS Mincho" w:hAnsiTheme="majorHAnsi" w:cstheme="majorHAnsi"/>
                <w:sz w:val="22"/>
                <w:szCs w:val="22"/>
                <w:lang w:bidi="si-LK"/>
              </w:rPr>
            </w:pPr>
            <w:r w:rsidRPr="001B5820">
              <w:rPr>
                <w:rStyle w:val="fontstyle01"/>
                <w:rFonts w:asciiTheme="majorHAnsi" w:eastAsia="MS Mincho" w:hAnsiTheme="majorHAnsi" w:cstheme="majorHAnsi"/>
                <w:sz w:val="22"/>
                <w:szCs w:val="22"/>
              </w:rPr>
              <w:t>Average Annual Turn Over of the bidder for the last 3 Years</w:t>
            </w:r>
          </w:p>
        </w:tc>
        <w:tc>
          <w:tcPr>
            <w:tcW w:w="1264" w:type="dxa"/>
            <w:gridSpan w:val="2"/>
            <w:shd w:val="clear" w:color="auto" w:fill="auto"/>
          </w:tcPr>
          <w:p w:rsidR="0058778A" w:rsidRPr="001B5820" w:rsidRDefault="006644A5" w:rsidP="00BF3F06">
            <w:pPr>
              <w:jc w:val="center"/>
              <w:rPr>
                <w:rFonts w:asciiTheme="majorHAnsi" w:eastAsia="Malgun Gothic" w:hAnsiTheme="majorHAnsi" w:cstheme="majorHAnsi"/>
                <w:spacing w:val="-2"/>
                <w:sz w:val="22"/>
                <w:szCs w:val="22"/>
              </w:rPr>
            </w:pPr>
            <w:r w:rsidRPr="001B5820">
              <w:rPr>
                <w:rFonts w:asciiTheme="majorHAnsi" w:eastAsia="Malgun Gothic" w:hAnsiTheme="majorHAnsi" w:cstheme="majorHAnsi"/>
                <w:spacing w:val="-2"/>
                <w:sz w:val="22"/>
                <w:szCs w:val="22"/>
              </w:rPr>
              <w:t>20</w:t>
            </w:r>
          </w:p>
        </w:tc>
      </w:tr>
      <w:tr w:rsidR="0058778A" w:rsidRPr="001B5820" w:rsidTr="0058778A">
        <w:trPr>
          <w:trHeight w:val="288"/>
        </w:trPr>
        <w:tc>
          <w:tcPr>
            <w:tcW w:w="1638" w:type="dxa"/>
            <w:shd w:val="clear" w:color="auto" w:fill="D9D9D9"/>
          </w:tcPr>
          <w:p w:rsidR="0058778A" w:rsidRPr="001B5820" w:rsidRDefault="0058778A" w:rsidP="00BF3F06">
            <w:pPr>
              <w:jc w:val="both"/>
              <w:rPr>
                <w:rFonts w:asciiTheme="majorHAnsi" w:eastAsia="Malgun Gothic" w:hAnsiTheme="majorHAnsi" w:cstheme="majorHAnsi"/>
                <w:b/>
                <w:bCs/>
                <w:spacing w:val="-2"/>
                <w:sz w:val="22"/>
                <w:szCs w:val="22"/>
              </w:rPr>
            </w:pPr>
            <w:r w:rsidRPr="001B5820">
              <w:rPr>
                <w:rFonts w:asciiTheme="majorHAnsi" w:eastAsia="Malgun Gothic" w:hAnsiTheme="majorHAnsi" w:cstheme="majorHAnsi"/>
                <w:b/>
                <w:bCs/>
                <w:spacing w:val="-2"/>
                <w:sz w:val="22"/>
                <w:szCs w:val="22"/>
              </w:rPr>
              <w:t>C</w:t>
            </w:r>
          </w:p>
        </w:tc>
        <w:tc>
          <w:tcPr>
            <w:tcW w:w="5550" w:type="dxa"/>
            <w:gridSpan w:val="2"/>
            <w:shd w:val="clear" w:color="auto" w:fill="D9D9D9"/>
          </w:tcPr>
          <w:p w:rsidR="0058778A" w:rsidRPr="001B5820" w:rsidRDefault="0058778A" w:rsidP="00BF3F06">
            <w:pPr>
              <w:jc w:val="both"/>
              <w:rPr>
                <w:rFonts w:asciiTheme="majorHAnsi" w:eastAsia="Malgun Gothic" w:hAnsiTheme="majorHAnsi" w:cstheme="majorHAnsi"/>
                <w:spacing w:val="-2"/>
                <w:sz w:val="22"/>
                <w:szCs w:val="22"/>
              </w:rPr>
            </w:pPr>
            <w:r w:rsidRPr="001B5820">
              <w:rPr>
                <w:rStyle w:val="fontstyle01"/>
                <w:rFonts w:asciiTheme="majorHAnsi" w:eastAsia="MS Mincho" w:hAnsiTheme="majorHAnsi" w:cstheme="majorHAnsi"/>
                <w:b/>
                <w:bCs/>
                <w:sz w:val="22"/>
                <w:szCs w:val="22"/>
              </w:rPr>
              <w:t>Relevant Staff Assigned to the Project</w:t>
            </w:r>
          </w:p>
        </w:tc>
        <w:tc>
          <w:tcPr>
            <w:tcW w:w="1258" w:type="dxa"/>
            <w:shd w:val="clear" w:color="auto" w:fill="D9D9D9"/>
          </w:tcPr>
          <w:p w:rsidR="0058778A" w:rsidRPr="001B5820" w:rsidRDefault="0058778A" w:rsidP="0058778A">
            <w:pPr>
              <w:jc w:val="both"/>
              <w:rPr>
                <w:rFonts w:asciiTheme="majorHAnsi" w:eastAsia="Malgun Gothic" w:hAnsiTheme="majorHAnsi" w:cstheme="majorHAnsi"/>
                <w:spacing w:val="-2"/>
                <w:sz w:val="22"/>
                <w:szCs w:val="22"/>
              </w:rPr>
            </w:pPr>
          </w:p>
        </w:tc>
      </w:tr>
      <w:tr w:rsidR="0058778A" w:rsidRPr="001B5820" w:rsidTr="0058778A">
        <w:tc>
          <w:tcPr>
            <w:tcW w:w="1638" w:type="dxa"/>
            <w:shd w:val="clear" w:color="auto" w:fill="auto"/>
          </w:tcPr>
          <w:p w:rsidR="0058778A" w:rsidRPr="001B5820" w:rsidRDefault="0058778A" w:rsidP="00BF3F06">
            <w:pPr>
              <w:jc w:val="both"/>
              <w:rPr>
                <w:rFonts w:asciiTheme="majorHAnsi" w:eastAsia="Malgun Gothic" w:hAnsiTheme="majorHAnsi" w:cstheme="majorHAnsi"/>
                <w:spacing w:val="-2"/>
                <w:sz w:val="22"/>
                <w:szCs w:val="22"/>
              </w:rPr>
            </w:pPr>
          </w:p>
        </w:tc>
        <w:tc>
          <w:tcPr>
            <w:tcW w:w="5544" w:type="dxa"/>
            <w:shd w:val="clear" w:color="auto" w:fill="auto"/>
            <w:vAlign w:val="center"/>
          </w:tcPr>
          <w:p w:rsidR="0058778A" w:rsidRPr="001B5820" w:rsidRDefault="006644A5" w:rsidP="00BF3F06">
            <w:pPr>
              <w:rPr>
                <w:rFonts w:asciiTheme="majorHAnsi" w:eastAsia="MS Mincho" w:hAnsiTheme="majorHAnsi" w:cstheme="majorHAnsi"/>
                <w:color w:val="000000"/>
                <w:sz w:val="22"/>
                <w:szCs w:val="22"/>
              </w:rPr>
            </w:pPr>
            <w:r w:rsidRPr="001B5820">
              <w:rPr>
                <w:rFonts w:asciiTheme="majorHAnsi" w:hAnsiTheme="majorHAnsi" w:cstheme="majorHAnsi"/>
                <w:sz w:val="22"/>
                <w:szCs w:val="22"/>
              </w:rPr>
              <w:t>Experience of the Key staff</w:t>
            </w:r>
            <w:r w:rsidR="00C50482" w:rsidRPr="001B5820">
              <w:rPr>
                <w:rFonts w:asciiTheme="majorHAnsi" w:hAnsiTheme="majorHAnsi" w:cstheme="majorHAnsi"/>
                <w:sz w:val="22"/>
                <w:szCs w:val="22"/>
              </w:rPr>
              <w:t xml:space="preserve"> to be assigned to the Management service </w:t>
            </w:r>
            <w:r w:rsidRPr="001B5820">
              <w:rPr>
                <w:rFonts w:asciiTheme="majorHAnsi" w:hAnsiTheme="majorHAnsi" w:cstheme="majorHAnsi"/>
                <w:sz w:val="22"/>
                <w:szCs w:val="22"/>
              </w:rPr>
              <w:t>Bidder’s Staff Proposal</w:t>
            </w:r>
          </w:p>
        </w:tc>
        <w:tc>
          <w:tcPr>
            <w:tcW w:w="1264" w:type="dxa"/>
            <w:gridSpan w:val="2"/>
            <w:shd w:val="clear" w:color="auto" w:fill="auto"/>
          </w:tcPr>
          <w:p w:rsidR="0058778A" w:rsidRPr="001B5820" w:rsidRDefault="006644A5" w:rsidP="00BF3F06">
            <w:pPr>
              <w:jc w:val="both"/>
              <w:rPr>
                <w:rFonts w:asciiTheme="majorHAnsi" w:eastAsia="Malgun Gothic" w:hAnsiTheme="majorHAnsi" w:cstheme="majorHAnsi"/>
                <w:spacing w:val="-2"/>
                <w:sz w:val="22"/>
                <w:szCs w:val="22"/>
              </w:rPr>
            </w:pPr>
            <w:r w:rsidRPr="001B5820">
              <w:rPr>
                <w:rFonts w:asciiTheme="majorHAnsi" w:eastAsia="Malgun Gothic" w:hAnsiTheme="majorHAnsi" w:cstheme="majorHAnsi"/>
                <w:spacing w:val="-2"/>
                <w:sz w:val="22"/>
                <w:szCs w:val="22"/>
              </w:rPr>
              <w:t xml:space="preserve">        15</w:t>
            </w:r>
          </w:p>
        </w:tc>
      </w:tr>
      <w:tr w:rsidR="0058778A" w:rsidRPr="001B5820" w:rsidTr="0058778A">
        <w:tc>
          <w:tcPr>
            <w:tcW w:w="1638" w:type="dxa"/>
            <w:shd w:val="clear" w:color="auto" w:fill="auto"/>
          </w:tcPr>
          <w:p w:rsidR="0058778A" w:rsidRPr="001B5820" w:rsidRDefault="006644A5" w:rsidP="00BF3F06">
            <w:pPr>
              <w:jc w:val="both"/>
              <w:rPr>
                <w:rFonts w:asciiTheme="majorHAnsi" w:eastAsia="Malgun Gothic" w:hAnsiTheme="majorHAnsi" w:cstheme="majorHAnsi"/>
                <w:b/>
                <w:bCs/>
                <w:spacing w:val="-2"/>
                <w:sz w:val="22"/>
                <w:szCs w:val="22"/>
              </w:rPr>
            </w:pPr>
            <w:r w:rsidRPr="001B5820">
              <w:rPr>
                <w:rFonts w:asciiTheme="majorHAnsi" w:eastAsia="Malgun Gothic" w:hAnsiTheme="majorHAnsi" w:cstheme="majorHAnsi"/>
                <w:b/>
                <w:bCs/>
                <w:spacing w:val="-2"/>
                <w:sz w:val="22"/>
                <w:szCs w:val="22"/>
              </w:rPr>
              <w:t>D</w:t>
            </w:r>
          </w:p>
        </w:tc>
        <w:tc>
          <w:tcPr>
            <w:tcW w:w="5544" w:type="dxa"/>
            <w:shd w:val="clear" w:color="auto" w:fill="D9D9D9"/>
            <w:vAlign w:val="center"/>
          </w:tcPr>
          <w:p w:rsidR="0058778A" w:rsidRPr="001B5820" w:rsidRDefault="0058778A" w:rsidP="00BF3F06">
            <w:pPr>
              <w:rPr>
                <w:rFonts w:asciiTheme="majorHAnsi" w:eastAsia="MS Mincho" w:hAnsiTheme="majorHAnsi" w:cstheme="majorHAnsi"/>
                <w:b/>
                <w:bCs/>
                <w:color w:val="000000"/>
                <w:sz w:val="22"/>
                <w:szCs w:val="22"/>
              </w:rPr>
            </w:pPr>
            <w:r w:rsidRPr="001B5820">
              <w:rPr>
                <w:rFonts w:asciiTheme="majorHAnsi" w:eastAsia="MS Mincho" w:hAnsiTheme="majorHAnsi" w:cstheme="majorHAnsi"/>
                <w:b/>
                <w:bCs/>
                <w:color w:val="000000"/>
                <w:sz w:val="22"/>
                <w:szCs w:val="22"/>
              </w:rPr>
              <w:t>Maintenance</w:t>
            </w:r>
          </w:p>
        </w:tc>
        <w:tc>
          <w:tcPr>
            <w:tcW w:w="1264" w:type="dxa"/>
            <w:gridSpan w:val="2"/>
            <w:shd w:val="clear" w:color="auto" w:fill="D9D9D9"/>
          </w:tcPr>
          <w:p w:rsidR="0058778A" w:rsidRPr="001B5820" w:rsidRDefault="0058778A" w:rsidP="00BF3F06">
            <w:pPr>
              <w:jc w:val="both"/>
              <w:rPr>
                <w:rFonts w:asciiTheme="majorHAnsi" w:eastAsia="Malgun Gothic" w:hAnsiTheme="majorHAnsi" w:cstheme="majorHAnsi"/>
                <w:spacing w:val="-2"/>
                <w:sz w:val="22"/>
                <w:szCs w:val="22"/>
              </w:rPr>
            </w:pPr>
          </w:p>
        </w:tc>
      </w:tr>
      <w:tr w:rsidR="0058778A" w:rsidRPr="001B5820" w:rsidTr="0058778A">
        <w:tc>
          <w:tcPr>
            <w:tcW w:w="1638" w:type="dxa"/>
            <w:shd w:val="clear" w:color="auto" w:fill="auto"/>
          </w:tcPr>
          <w:p w:rsidR="0058778A" w:rsidRPr="001B5820" w:rsidRDefault="0058778A" w:rsidP="00BF3F06">
            <w:pPr>
              <w:jc w:val="both"/>
              <w:rPr>
                <w:rFonts w:asciiTheme="majorHAnsi" w:eastAsia="Malgun Gothic" w:hAnsiTheme="majorHAnsi" w:cstheme="majorHAnsi"/>
                <w:spacing w:val="-2"/>
                <w:sz w:val="22"/>
                <w:szCs w:val="22"/>
              </w:rPr>
            </w:pPr>
            <w:r w:rsidRPr="001B5820">
              <w:rPr>
                <w:rFonts w:asciiTheme="majorHAnsi" w:eastAsia="Malgun Gothic" w:hAnsiTheme="majorHAnsi" w:cstheme="majorHAnsi"/>
                <w:spacing w:val="-2"/>
                <w:sz w:val="22"/>
                <w:szCs w:val="22"/>
              </w:rPr>
              <w:t>1</w:t>
            </w:r>
          </w:p>
        </w:tc>
        <w:tc>
          <w:tcPr>
            <w:tcW w:w="5544" w:type="dxa"/>
            <w:shd w:val="clear" w:color="auto" w:fill="auto"/>
            <w:vAlign w:val="center"/>
          </w:tcPr>
          <w:p w:rsidR="0058778A" w:rsidRPr="001B5820" w:rsidRDefault="006644A5" w:rsidP="00C35CBC">
            <w:pPr>
              <w:rPr>
                <w:rFonts w:asciiTheme="majorHAnsi" w:eastAsia="MS Mincho" w:hAnsiTheme="majorHAnsi" w:cstheme="majorHAnsi"/>
                <w:color w:val="000000"/>
                <w:sz w:val="22"/>
                <w:szCs w:val="22"/>
              </w:rPr>
            </w:pPr>
            <w:r w:rsidRPr="001B5820">
              <w:rPr>
                <w:rFonts w:asciiTheme="majorHAnsi" w:hAnsiTheme="majorHAnsi" w:cstheme="majorHAnsi"/>
                <w:sz w:val="22"/>
                <w:szCs w:val="22"/>
              </w:rPr>
              <w:t xml:space="preserve">Providing the methodology </w:t>
            </w:r>
            <w:r w:rsidR="00C35CBC">
              <w:rPr>
                <w:rFonts w:asciiTheme="majorHAnsi" w:hAnsiTheme="majorHAnsi" w:cstheme="majorHAnsi"/>
                <w:sz w:val="22"/>
                <w:szCs w:val="22"/>
              </w:rPr>
              <w:t>,</w:t>
            </w:r>
            <w:r w:rsidRPr="001B5820">
              <w:rPr>
                <w:rFonts w:asciiTheme="majorHAnsi" w:hAnsiTheme="majorHAnsi" w:cstheme="majorHAnsi"/>
                <w:sz w:val="22"/>
                <w:szCs w:val="22"/>
              </w:rPr>
              <w:t>procedures and processes to provide the scope of services</w:t>
            </w:r>
            <w:r w:rsidR="003A571E">
              <w:rPr>
                <w:rFonts w:asciiTheme="majorHAnsi" w:hAnsiTheme="majorHAnsi" w:cstheme="majorHAnsi"/>
                <w:sz w:val="22"/>
                <w:szCs w:val="22"/>
              </w:rPr>
              <w:t xml:space="preserve"> of managing the bungalows up to the standards required</w:t>
            </w:r>
          </w:p>
        </w:tc>
        <w:tc>
          <w:tcPr>
            <w:tcW w:w="1264" w:type="dxa"/>
            <w:gridSpan w:val="2"/>
            <w:shd w:val="clear" w:color="auto" w:fill="auto"/>
          </w:tcPr>
          <w:p w:rsidR="0058778A" w:rsidRPr="001B5820" w:rsidRDefault="006644A5" w:rsidP="00BF3F06">
            <w:pPr>
              <w:jc w:val="center"/>
              <w:rPr>
                <w:rFonts w:asciiTheme="majorHAnsi" w:eastAsia="Malgun Gothic" w:hAnsiTheme="majorHAnsi" w:cstheme="majorHAnsi"/>
                <w:spacing w:val="-2"/>
                <w:sz w:val="22"/>
                <w:szCs w:val="22"/>
              </w:rPr>
            </w:pPr>
            <w:r w:rsidRPr="001B5820">
              <w:rPr>
                <w:rFonts w:asciiTheme="majorHAnsi" w:eastAsia="Malgun Gothic" w:hAnsiTheme="majorHAnsi" w:cstheme="majorHAnsi"/>
                <w:spacing w:val="-2"/>
                <w:sz w:val="22"/>
                <w:szCs w:val="22"/>
              </w:rPr>
              <w:t>15</w:t>
            </w:r>
          </w:p>
        </w:tc>
      </w:tr>
      <w:tr w:rsidR="0058778A" w:rsidRPr="001B5820" w:rsidTr="0058778A">
        <w:tc>
          <w:tcPr>
            <w:tcW w:w="1638" w:type="dxa"/>
            <w:shd w:val="clear" w:color="auto" w:fill="auto"/>
          </w:tcPr>
          <w:p w:rsidR="0058778A" w:rsidRPr="001B5820" w:rsidRDefault="006644A5" w:rsidP="00BF3F06">
            <w:pPr>
              <w:jc w:val="both"/>
              <w:rPr>
                <w:rFonts w:asciiTheme="majorHAnsi" w:eastAsia="Malgun Gothic" w:hAnsiTheme="majorHAnsi" w:cstheme="majorHAnsi"/>
                <w:spacing w:val="-2"/>
                <w:sz w:val="22"/>
                <w:szCs w:val="22"/>
              </w:rPr>
            </w:pPr>
            <w:r w:rsidRPr="001B5820">
              <w:rPr>
                <w:rFonts w:asciiTheme="majorHAnsi" w:eastAsia="Malgun Gothic" w:hAnsiTheme="majorHAnsi" w:cstheme="majorHAnsi"/>
                <w:spacing w:val="-2"/>
                <w:sz w:val="22"/>
                <w:szCs w:val="22"/>
              </w:rPr>
              <w:t>E</w:t>
            </w:r>
          </w:p>
        </w:tc>
        <w:tc>
          <w:tcPr>
            <w:tcW w:w="5544" w:type="dxa"/>
            <w:shd w:val="clear" w:color="auto" w:fill="auto"/>
            <w:vAlign w:val="center"/>
          </w:tcPr>
          <w:p w:rsidR="0058778A" w:rsidRPr="001B5820" w:rsidRDefault="006644A5" w:rsidP="00C50482">
            <w:pPr>
              <w:rPr>
                <w:rFonts w:asciiTheme="majorHAnsi" w:eastAsia="MS Mincho" w:hAnsiTheme="majorHAnsi" w:cstheme="majorHAnsi"/>
                <w:color w:val="000000"/>
                <w:sz w:val="22"/>
                <w:szCs w:val="22"/>
              </w:rPr>
            </w:pPr>
            <w:r w:rsidRPr="001B5820">
              <w:rPr>
                <w:rFonts w:asciiTheme="majorHAnsi" w:eastAsia="MS Mincho" w:hAnsiTheme="majorHAnsi" w:cstheme="majorHAnsi"/>
                <w:color w:val="000000"/>
                <w:sz w:val="22"/>
                <w:szCs w:val="22"/>
              </w:rPr>
              <w:t xml:space="preserve">Quoted price per month </w:t>
            </w:r>
          </w:p>
          <w:p w:rsidR="00C50482" w:rsidRPr="001B5820" w:rsidRDefault="00C50482" w:rsidP="00C50482">
            <w:pPr>
              <w:rPr>
                <w:rFonts w:asciiTheme="majorHAnsi" w:eastAsia="MS Mincho" w:hAnsiTheme="majorHAnsi" w:cstheme="majorHAnsi"/>
                <w:color w:val="000000"/>
                <w:sz w:val="22"/>
                <w:szCs w:val="22"/>
              </w:rPr>
            </w:pPr>
            <w:r w:rsidRPr="001B5820">
              <w:rPr>
                <w:rFonts w:asciiTheme="majorHAnsi" w:eastAsia="MS Mincho" w:hAnsiTheme="majorHAnsi" w:cstheme="majorHAnsi"/>
                <w:color w:val="000000"/>
                <w:sz w:val="22"/>
                <w:szCs w:val="22"/>
              </w:rPr>
              <w:t xml:space="preserve">450,000.00 =  (5 marks) </w:t>
            </w:r>
          </w:p>
          <w:p w:rsidR="00C50482" w:rsidRPr="001B5820" w:rsidRDefault="00C50482" w:rsidP="00C50482">
            <w:pPr>
              <w:rPr>
                <w:rFonts w:asciiTheme="majorHAnsi" w:eastAsia="MS Mincho" w:hAnsiTheme="majorHAnsi" w:cstheme="majorHAnsi"/>
                <w:color w:val="000000"/>
                <w:sz w:val="22"/>
                <w:szCs w:val="22"/>
              </w:rPr>
            </w:pPr>
            <w:r w:rsidRPr="001B5820">
              <w:rPr>
                <w:rFonts w:asciiTheme="majorHAnsi" w:eastAsia="MS Mincho" w:hAnsiTheme="majorHAnsi" w:cstheme="majorHAnsi"/>
                <w:color w:val="000000"/>
                <w:sz w:val="22"/>
                <w:szCs w:val="22"/>
              </w:rPr>
              <w:t>450,000.00 ≥500,000.00(10 marks)</w:t>
            </w:r>
          </w:p>
          <w:p w:rsidR="00C50482" w:rsidRPr="001B5820" w:rsidRDefault="00C50482" w:rsidP="00C50482">
            <w:pPr>
              <w:rPr>
                <w:rFonts w:asciiTheme="majorHAnsi" w:eastAsia="MS Mincho" w:hAnsiTheme="majorHAnsi" w:cstheme="majorHAnsi"/>
                <w:color w:val="000000"/>
                <w:sz w:val="22"/>
                <w:szCs w:val="22"/>
              </w:rPr>
            </w:pPr>
            <w:r w:rsidRPr="001B5820">
              <w:rPr>
                <w:rFonts w:asciiTheme="majorHAnsi" w:eastAsia="MS Mincho" w:hAnsiTheme="majorHAnsi" w:cstheme="majorHAnsi"/>
                <w:color w:val="000000"/>
                <w:sz w:val="22"/>
                <w:szCs w:val="22"/>
              </w:rPr>
              <w:t xml:space="preserve">500,000.00 </w:t>
            </w:r>
            <w:r w:rsidR="001B5820" w:rsidRPr="001B5820">
              <w:rPr>
                <w:rFonts w:asciiTheme="majorHAnsi" w:eastAsia="MS Mincho" w:hAnsiTheme="majorHAnsi" w:cstheme="majorHAnsi"/>
                <w:color w:val="000000"/>
                <w:sz w:val="22"/>
                <w:szCs w:val="22"/>
              </w:rPr>
              <w:t>≥</w:t>
            </w:r>
            <w:r w:rsidRPr="001B5820">
              <w:rPr>
                <w:rFonts w:asciiTheme="majorHAnsi" w:eastAsia="MS Mincho" w:hAnsiTheme="majorHAnsi" w:cstheme="majorHAnsi"/>
                <w:color w:val="000000"/>
                <w:sz w:val="22"/>
                <w:szCs w:val="22"/>
              </w:rPr>
              <w:t xml:space="preserve"> 550,000.00 (15 marks) </w:t>
            </w:r>
          </w:p>
          <w:p w:rsidR="00C50482" w:rsidRPr="001B5820" w:rsidRDefault="00C50482" w:rsidP="00C50482">
            <w:pPr>
              <w:rPr>
                <w:rFonts w:asciiTheme="majorHAnsi" w:eastAsia="MS Mincho" w:hAnsiTheme="majorHAnsi" w:cstheme="majorHAnsi"/>
                <w:color w:val="000000"/>
                <w:sz w:val="22"/>
                <w:szCs w:val="22"/>
              </w:rPr>
            </w:pPr>
            <w:r w:rsidRPr="001B5820">
              <w:rPr>
                <w:rFonts w:asciiTheme="majorHAnsi" w:eastAsia="MS Mincho" w:hAnsiTheme="majorHAnsi" w:cstheme="majorHAnsi"/>
                <w:color w:val="000000"/>
                <w:sz w:val="22"/>
                <w:szCs w:val="22"/>
              </w:rPr>
              <w:t xml:space="preserve">550,000.00 </w:t>
            </w:r>
            <w:r w:rsidR="001B5820" w:rsidRPr="001B5820">
              <w:rPr>
                <w:rFonts w:asciiTheme="majorHAnsi" w:eastAsia="MS Mincho" w:hAnsiTheme="majorHAnsi" w:cstheme="majorHAnsi"/>
                <w:color w:val="000000"/>
                <w:sz w:val="22"/>
                <w:szCs w:val="22"/>
              </w:rPr>
              <w:t>≥</w:t>
            </w:r>
            <w:r w:rsidRPr="001B5820">
              <w:rPr>
                <w:rFonts w:asciiTheme="majorHAnsi" w:eastAsia="MS Mincho" w:hAnsiTheme="majorHAnsi" w:cstheme="majorHAnsi"/>
                <w:color w:val="000000"/>
                <w:sz w:val="22"/>
                <w:szCs w:val="22"/>
              </w:rPr>
              <w:t>600,000.00 (20 marks)</w:t>
            </w:r>
          </w:p>
          <w:p w:rsidR="00C50482" w:rsidRPr="001B5820" w:rsidRDefault="00C50482" w:rsidP="00C50482">
            <w:pPr>
              <w:rPr>
                <w:rFonts w:asciiTheme="majorHAnsi" w:eastAsia="MS Mincho" w:hAnsiTheme="majorHAnsi" w:cstheme="majorHAnsi"/>
                <w:color w:val="000000"/>
                <w:sz w:val="22"/>
                <w:szCs w:val="22"/>
              </w:rPr>
            </w:pPr>
            <w:r w:rsidRPr="001B5820">
              <w:rPr>
                <w:rFonts w:asciiTheme="majorHAnsi" w:eastAsia="MS Mincho" w:hAnsiTheme="majorHAnsi" w:cstheme="majorHAnsi"/>
                <w:color w:val="000000"/>
                <w:sz w:val="22"/>
                <w:szCs w:val="22"/>
              </w:rPr>
              <w:t xml:space="preserve">600,000.00 </w:t>
            </w:r>
            <w:r w:rsidR="001B5820" w:rsidRPr="001B5820">
              <w:rPr>
                <w:rFonts w:asciiTheme="majorHAnsi" w:eastAsia="MS Mincho" w:hAnsiTheme="majorHAnsi" w:cstheme="majorHAnsi"/>
                <w:color w:val="000000"/>
                <w:sz w:val="22"/>
                <w:szCs w:val="22"/>
              </w:rPr>
              <w:t>≥</w:t>
            </w:r>
            <w:r w:rsidRPr="001B5820">
              <w:rPr>
                <w:rFonts w:asciiTheme="majorHAnsi" w:eastAsia="MS Mincho" w:hAnsiTheme="majorHAnsi" w:cstheme="majorHAnsi"/>
                <w:color w:val="000000"/>
                <w:sz w:val="22"/>
                <w:szCs w:val="22"/>
              </w:rPr>
              <w:t xml:space="preserve"> 650,000.00 (25 marks) </w:t>
            </w:r>
          </w:p>
          <w:p w:rsidR="00C50482" w:rsidRPr="001B5820" w:rsidRDefault="00C50482" w:rsidP="00C50482">
            <w:pPr>
              <w:rPr>
                <w:rFonts w:asciiTheme="majorHAnsi" w:eastAsia="MS Mincho" w:hAnsiTheme="majorHAnsi" w:cstheme="majorHAnsi"/>
                <w:color w:val="000000"/>
                <w:sz w:val="22"/>
                <w:szCs w:val="22"/>
              </w:rPr>
            </w:pPr>
            <w:r w:rsidRPr="001B5820">
              <w:rPr>
                <w:rFonts w:asciiTheme="majorHAnsi" w:eastAsia="MS Mincho" w:hAnsiTheme="majorHAnsi" w:cstheme="majorHAnsi"/>
                <w:color w:val="000000"/>
                <w:sz w:val="22"/>
                <w:szCs w:val="22"/>
              </w:rPr>
              <w:t>650,000 &gt;(30 marks)</w:t>
            </w:r>
          </w:p>
          <w:p w:rsidR="00C50482" w:rsidRPr="001B5820" w:rsidRDefault="00C50482" w:rsidP="00C50482">
            <w:pPr>
              <w:rPr>
                <w:rFonts w:asciiTheme="majorHAnsi" w:eastAsia="MS Mincho" w:hAnsiTheme="majorHAnsi" w:cstheme="majorHAnsi"/>
                <w:color w:val="000000"/>
                <w:sz w:val="22"/>
                <w:szCs w:val="22"/>
              </w:rPr>
            </w:pPr>
          </w:p>
        </w:tc>
        <w:tc>
          <w:tcPr>
            <w:tcW w:w="1264" w:type="dxa"/>
            <w:gridSpan w:val="2"/>
            <w:shd w:val="clear" w:color="auto" w:fill="auto"/>
          </w:tcPr>
          <w:p w:rsidR="0058778A" w:rsidRPr="001B5820" w:rsidRDefault="006644A5" w:rsidP="00BF3F06">
            <w:pPr>
              <w:jc w:val="both"/>
              <w:rPr>
                <w:rFonts w:asciiTheme="majorHAnsi" w:eastAsia="Malgun Gothic" w:hAnsiTheme="majorHAnsi" w:cstheme="majorHAnsi"/>
                <w:spacing w:val="-2"/>
                <w:sz w:val="22"/>
                <w:szCs w:val="22"/>
              </w:rPr>
            </w:pPr>
            <w:r w:rsidRPr="001B5820">
              <w:rPr>
                <w:rFonts w:asciiTheme="majorHAnsi" w:eastAsia="Malgun Gothic" w:hAnsiTheme="majorHAnsi" w:cstheme="majorHAnsi"/>
                <w:spacing w:val="-2"/>
                <w:sz w:val="22"/>
                <w:szCs w:val="22"/>
              </w:rPr>
              <w:t xml:space="preserve">         30 </w:t>
            </w:r>
          </w:p>
        </w:tc>
      </w:tr>
    </w:tbl>
    <w:p w:rsidR="0058778A" w:rsidRDefault="0058778A">
      <w:pPr>
        <w:spacing w:before="200" w:after="0" w:line="360" w:lineRule="auto"/>
        <w:ind w:left="720"/>
        <w:jc w:val="both"/>
        <w:rPr>
          <w:sz w:val="22"/>
          <w:szCs w:val="22"/>
        </w:rPr>
      </w:pPr>
    </w:p>
    <w:p w:rsidR="00632680" w:rsidRPr="003312F2" w:rsidRDefault="008B45FE" w:rsidP="003312F2">
      <w:pPr>
        <w:pStyle w:val="Heading1"/>
        <w:numPr>
          <w:ilvl w:val="3"/>
          <w:numId w:val="3"/>
        </w:numPr>
        <w:spacing w:line="360" w:lineRule="auto"/>
        <w:ind w:left="720"/>
        <w:jc w:val="both"/>
        <w:rPr>
          <w:b/>
          <w:color w:val="000000"/>
          <w:sz w:val="22"/>
          <w:szCs w:val="22"/>
        </w:rPr>
      </w:pPr>
      <w:bookmarkStart w:id="8" w:name="_Toc117586581"/>
      <w:r>
        <w:rPr>
          <w:b/>
          <w:color w:val="000000"/>
          <w:sz w:val="22"/>
          <w:szCs w:val="22"/>
        </w:rPr>
        <w:t>SCOPE OF WORK/SPECIFICATIONS</w:t>
      </w:r>
      <w:bookmarkEnd w:id="8"/>
    </w:p>
    <w:p w:rsidR="00632680" w:rsidRDefault="008B45FE">
      <w:pPr>
        <w:tabs>
          <w:tab w:val="left" w:pos="426"/>
        </w:tabs>
        <w:spacing w:line="360" w:lineRule="auto"/>
        <w:ind w:left="720"/>
        <w:jc w:val="both"/>
        <w:rPr>
          <w:sz w:val="22"/>
          <w:szCs w:val="22"/>
        </w:rPr>
      </w:pPr>
      <w:r>
        <w:rPr>
          <w:sz w:val="22"/>
          <w:szCs w:val="22"/>
        </w:rPr>
        <w:t xml:space="preserve">8.1. The details of the work to be quoted by the bidders are explained in Annexure </w:t>
      </w:r>
      <w:r>
        <w:rPr>
          <w:b/>
          <w:sz w:val="22"/>
          <w:szCs w:val="22"/>
        </w:rPr>
        <w:t>I</w:t>
      </w:r>
      <w:r>
        <w:rPr>
          <w:sz w:val="22"/>
          <w:szCs w:val="22"/>
        </w:rPr>
        <w:t>. CAASL enter in to an agreement with the bidder in regards.</w:t>
      </w:r>
    </w:p>
    <w:p w:rsidR="00632680" w:rsidRPr="003312F2" w:rsidRDefault="008B45FE" w:rsidP="003312F2">
      <w:pPr>
        <w:pStyle w:val="Heading1"/>
        <w:numPr>
          <w:ilvl w:val="3"/>
          <w:numId w:val="3"/>
        </w:numPr>
        <w:spacing w:line="360" w:lineRule="auto"/>
        <w:ind w:left="720"/>
        <w:jc w:val="both"/>
        <w:rPr>
          <w:b/>
          <w:color w:val="000000"/>
          <w:sz w:val="22"/>
          <w:szCs w:val="22"/>
        </w:rPr>
      </w:pPr>
      <w:bookmarkStart w:id="9" w:name="_Toc117586582"/>
      <w:r>
        <w:rPr>
          <w:b/>
          <w:color w:val="000000"/>
          <w:sz w:val="22"/>
          <w:szCs w:val="22"/>
        </w:rPr>
        <w:lastRenderedPageBreak/>
        <w:t>DELIVERY OF WORK AND COMPLETION</w:t>
      </w:r>
      <w:bookmarkEnd w:id="9"/>
    </w:p>
    <w:p w:rsidR="00632680" w:rsidRDefault="008B45FE">
      <w:pPr>
        <w:tabs>
          <w:tab w:val="left" w:pos="426"/>
        </w:tabs>
        <w:spacing w:line="360" w:lineRule="auto"/>
        <w:ind w:left="720"/>
        <w:jc w:val="both"/>
        <w:rPr>
          <w:sz w:val="22"/>
          <w:szCs w:val="22"/>
        </w:rPr>
      </w:pPr>
      <w:r>
        <w:rPr>
          <w:sz w:val="22"/>
          <w:szCs w:val="22"/>
        </w:rPr>
        <w:t>9.1. The validity</w:t>
      </w:r>
      <w:r w:rsidR="00ED5D2F">
        <w:rPr>
          <w:sz w:val="22"/>
          <w:szCs w:val="22"/>
        </w:rPr>
        <w:t xml:space="preserve"> of period of the contract is 0</w:t>
      </w:r>
      <w:r w:rsidR="001A682C">
        <w:rPr>
          <w:sz w:val="22"/>
          <w:szCs w:val="22"/>
        </w:rPr>
        <w:t>2</w:t>
      </w:r>
      <w:r w:rsidR="00ED5D2F">
        <w:rPr>
          <w:sz w:val="22"/>
          <w:szCs w:val="22"/>
        </w:rPr>
        <w:t xml:space="preserve"> (t</w:t>
      </w:r>
      <w:r w:rsidR="001A682C">
        <w:rPr>
          <w:sz w:val="22"/>
          <w:szCs w:val="22"/>
        </w:rPr>
        <w:t>wo</w:t>
      </w:r>
      <w:r w:rsidR="006F1056">
        <w:rPr>
          <w:sz w:val="22"/>
          <w:szCs w:val="22"/>
        </w:rPr>
        <w:t>)</w:t>
      </w:r>
      <w:r>
        <w:rPr>
          <w:sz w:val="22"/>
          <w:szCs w:val="22"/>
        </w:rPr>
        <w:t xml:space="preserve"> years commencing from the date of </w:t>
      </w:r>
      <w:r w:rsidR="000F21F1">
        <w:rPr>
          <w:sz w:val="22"/>
          <w:szCs w:val="22"/>
        </w:rPr>
        <w:t xml:space="preserve">awarding. </w:t>
      </w:r>
      <w:r>
        <w:rPr>
          <w:sz w:val="22"/>
          <w:szCs w:val="22"/>
        </w:rPr>
        <w:t xml:space="preserve">The </w:t>
      </w:r>
      <w:r w:rsidR="00ED5D2F">
        <w:rPr>
          <w:sz w:val="22"/>
          <w:szCs w:val="22"/>
        </w:rPr>
        <w:t>contract</w:t>
      </w:r>
      <w:r>
        <w:rPr>
          <w:sz w:val="22"/>
          <w:szCs w:val="22"/>
        </w:rPr>
        <w:t xml:space="preserve"> may be extended on the </w:t>
      </w:r>
      <w:r w:rsidR="007F6774">
        <w:rPr>
          <w:sz w:val="22"/>
          <w:szCs w:val="22"/>
        </w:rPr>
        <w:t xml:space="preserve">satisfactory performance of the contactor with a percentage increase of the leasing price </w:t>
      </w:r>
      <w:r>
        <w:rPr>
          <w:sz w:val="22"/>
          <w:szCs w:val="22"/>
        </w:rPr>
        <w:t xml:space="preserve">for further </w:t>
      </w:r>
      <w:r w:rsidR="007F6774">
        <w:rPr>
          <w:sz w:val="22"/>
          <w:szCs w:val="22"/>
        </w:rPr>
        <w:t>two (02)</w:t>
      </w:r>
      <w:r>
        <w:rPr>
          <w:sz w:val="22"/>
          <w:szCs w:val="22"/>
        </w:rPr>
        <w:t xml:space="preserve"> year</w:t>
      </w:r>
      <w:r w:rsidR="007F6774">
        <w:rPr>
          <w:sz w:val="22"/>
          <w:szCs w:val="22"/>
        </w:rPr>
        <w:t>s</w:t>
      </w:r>
      <w:r>
        <w:rPr>
          <w:sz w:val="22"/>
          <w:szCs w:val="22"/>
        </w:rPr>
        <w:t xml:space="preserve"> subjected to;</w:t>
      </w:r>
    </w:p>
    <w:p w:rsidR="00632680" w:rsidRDefault="008B45FE" w:rsidP="0039008A">
      <w:pPr>
        <w:tabs>
          <w:tab w:val="left" w:pos="426"/>
        </w:tabs>
        <w:spacing w:line="240" w:lineRule="auto"/>
        <w:ind w:left="1800" w:hanging="360"/>
        <w:jc w:val="both"/>
        <w:rPr>
          <w:sz w:val="22"/>
          <w:szCs w:val="22"/>
        </w:rPr>
      </w:pPr>
      <w:r>
        <w:rPr>
          <w:sz w:val="22"/>
          <w:szCs w:val="22"/>
        </w:rPr>
        <w:t xml:space="preserve">a.   </w:t>
      </w:r>
      <w:r>
        <w:rPr>
          <w:sz w:val="22"/>
          <w:szCs w:val="22"/>
        </w:rPr>
        <w:tab/>
        <w:t>The Company makes a written request for such extension at least three months prior to expiry of period of the third year.</w:t>
      </w:r>
    </w:p>
    <w:p w:rsidR="00632680" w:rsidRDefault="008B45FE" w:rsidP="0039008A">
      <w:pPr>
        <w:tabs>
          <w:tab w:val="left" w:pos="426"/>
        </w:tabs>
        <w:spacing w:line="240" w:lineRule="auto"/>
        <w:ind w:left="1800" w:hanging="360"/>
        <w:jc w:val="both"/>
        <w:rPr>
          <w:sz w:val="22"/>
          <w:szCs w:val="22"/>
        </w:rPr>
      </w:pPr>
      <w:r>
        <w:rPr>
          <w:sz w:val="22"/>
          <w:szCs w:val="22"/>
        </w:rPr>
        <w:t xml:space="preserve">b.   </w:t>
      </w:r>
      <w:r>
        <w:rPr>
          <w:sz w:val="22"/>
          <w:szCs w:val="22"/>
        </w:rPr>
        <w:tab/>
        <w:t>The Company has rendered satisfactory services.</w:t>
      </w:r>
    </w:p>
    <w:p w:rsidR="00632680" w:rsidRDefault="008B45FE" w:rsidP="0039008A">
      <w:pPr>
        <w:tabs>
          <w:tab w:val="left" w:pos="426"/>
        </w:tabs>
        <w:spacing w:line="240" w:lineRule="auto"/>
        <w:ind w:left="1800" w:hanging="360"/>
        <w:jc w:val="both"/>
        <w:rPr>
          <w:sz w:val="22"/>
          <w:szCs w:val="22"/>
        </w:rPr>
      </w:pPr>
      <w:r>
        <w:rPr>
          <w:sz w:val="22"/>
          <w:szCs w:val="22"/>
        </w:rPr>
        <w:t>c.     Other relevant factors considered by the CAASL.</w:t>
      </w:r>
    </w:p>
    <w:p w:rsidR="00632680" w:rsidRDefault="008B45FE">
      <w:pPr>
        <w:tabs>
          <w:tab w:val="left" w:pos="426"/>
        </w:tabs>
        <w:ind w:left="1800" w:hanging="360"/>
        <w:jc w:val="both"/>
        <w:rPr>
          <w:sz w:val="22"/>
          <w:szCs w:val="22"/>
        </w:rPr>
      </w:pPr>
      <w:r>
        <w:rPr>
          <w:sz w:val="22"/>
          <w:szCs w:val="22"/>
        </w:rPr>
        <w:t xml:space="preserve">d.   </w:t>
      </w:r>
      <w:r>
        <w:rPr>
          <w:sz w:val="22"/>
          <w:szCs w:val="22"/>
        </w:rPr>
        <w:tab/>
        <w:t>Approval of the appropriate authority</w:t>
      </w:r>
    </w:p>
    <w:p w:rsidR="007F6774" w:rsidRDefault="007F6774">
      <w:pPr>
        <w:tabs>
          <w:tab w:val="left" w:pos="426"/>
        </w:tabs>
        <w:ind w:left="1800" w:hanging="360"/>
        <w:jc w:val="both"/>
        <w:rPr>
          <w:sz w:val="20"/>
          <w:szCs w:val="20"/>
        </w:rPr>
      </w:pPr>
      <w:r>
        <w:rPr>
          <w:sz w:val="22"/>
          <w:szCs w:val="22"/>
        </w:rPr>
        <w:t>e.   The company has not done any illegal occupation or any act tarnishing the name of the CAASL.</w:t>
      </w:r>
    </w:p>
    <w:p w:rsidR="00632680" w:rsidRDefault="008B45FE" w:rsidP="0039008A">
      <w:pPr>
        <w:tabs>
          <w:tab w:val="left" w:pos="426"/>
        </w:tabs>
        <w:spacing w:after="0" w:line="360" w:lineRule="auto"/>
        <w:ind w:left="720"/>
        <w:jc w:val="both"/>
        <w:rPr>
          <w:sz w:val="20"/>
          <w:szCs w:val="20"/>
        </w:rPr>
      </w:pPr>
      <w:r>
        <w:rPr>
          <w:sz w:val="22"/>
          <w:szCs w:val="22"/>
        </w:rPr>
        <w:t xml:space="preserve">9.2. However, the Authority has the sole discretion to determine whether the contract shall be extended for further </w:t>
      </w:r>
      <w:r w:rsidR="007F6774">
        <w:rPr>
          <w:sz w:val="22"/>
          <w:szCs w:val="22"/>
        </w:rPr>
        <w:t>two</w:t>
      </w:r>
      <w:r>
        <w:rPr>
          <w:sz w:val="22"/>
          <w:szCs w:val="22"/>
        </w:rPr>
        <w:t xml:space="preserve"> year</w:t>
      </w:r>
      <w:r w:rsidR="007F6774">
        <w:rPr>
          <w:sz w:val="22"/>
          <w:szCs w:val="22"/>
        </w:rPr>
        <w:t>s</w:t>
      </w:r>
      <w:r>
        <w:rPr>
          <w:sz w:val="22"/>
          <w:szCs w:val="22"/>
        </w:rPr>
        <w:t xml:space="preserve"> and in determining same, Authority shall evaluate the service rendered by th</w:t>
      </w:r>
      <w:r w:rsidR="007F6774">
        <w:rPr>
          <w:sz w:val="22"/>
          <w:szCs w:val="22"/>
        </w:rPr>
        <w:t>e party.</w:t>
      </w:r>
    </w:p>
    <w:p w:rsidR="00632680" w:rsidRDefault="008B45FE">
      <w:pPr>
        <w:tabs>
          <w:tab w:val="left" w:pos="426"/>
        </w:tabs>
        <w:spacing w:line="360" w:lineRule="auto"/>
        <w:ind w:left="720" w:hanging="420"/>
        <w:jc w:val="both"/>
        <w:rPr>
          <w:sz w:val="22"/>
          <w:szCs w:val="22"/>
        </w:rPr>
      </w:pPr>
      <w:r>
        <w:rPr>
          <w:sz w:val="22"/>
          <w:szCs w:val="22"/>
        </w:rPr>
        <w:tab/>
      </w:r>
      <w:r>
        <w:rPr>
          <w:sz w:val="22"/>
          <w:szCs w:val="22"/>
        </w:rPr>
        <w:tab/>
        <w:t>9.3. In case of failing lack of the services rendered for management, the C</w:t>
      </w:r>
      <w:r w:rsidR="007F6774">
        <w:rPr>
          <w:sz w:val="22"/>
          <w:szCs w:val="22"/>
        </w:rPr>
        <w:t>AASL</w:t>
      </w:r>
      <w:r>
        <w:rPr>
          <w:sz w:val="22"/>
          <w:szCs w:val="22"/>
        </w:rPr>
        <w:t xml:space="preserve"> may cancel the offer and forfeit such amount or full amount of</w:t>
      </w:r>
      <w:r w:rsidR="007F6774">
        <w:rPr>
          <w:sz w:val="22"/>
          <w:szCs w:val="22"/>
        </w:rPr>
        <w:t xml:space="preserve"> cost incurred out of the Bid Bond or </w:t>
      </w:r>
      <w:r>
        <w:rPr>
          <w:sz w:val="22"/>
          <w:szCs w:val="22"/>
        </w:rPr>
        <w:t xml:space="preserve">the performance Bond </w:t>
      </w:r>
      <w:r w:rsidR="007F6774">
        <w:rPr>
          <w:sz w:val="22"/>
          <w:szCs w:val="22"/>
        </w:rPr>
        <w:t>as the case may be</w:t>
      </w:r>
      <w:r>
        <w:rPr>
          <w:sz w:val="22"/>
          <w:szCs w:val="22"/>
        </w:rPr>
        <w:t>, as deemed fit, besides procuring the material from any other source at the risk and cost of the bidder. Decision of the Chairman – DPC shall be final &amp; binding.</w:t>
      </w:r>
    </w:p>
    <w:p w:rsidR="00632680" w:rsidRDefault="008B45FE" w:rsidP="003312F2">
      <w:pPr>
        <w:pStyle w:val="Heading1"/>
        <w:numPr>
          <w:ilvl w:val="3"/>
          <w:numId w:val="3"/>
        </w:numPr>
        <w:spacing w:line="360" w:lineRule="auto"/>
        <w:ind w:left="720"/>
        <w:jc w:val="both"/>
        <w:rPr>
          <w:b/>
          <w:color w:val="000000"/>
          <w:sz w:val="22"/>
          <w:szCs w:val="22"/>
        </w:rPr>
      </w:pPr>
      <w:bookmarkStart w:id="10" w:name="_Toc117586583"/>
      <w:r>
        <w:rPr>
          <w:b/>
          <w:color w:val="000000"/>
          <w:sz w:val="22"/>
          <w:szCs w:val="22"/>
        </w:rPr>
        <w:t>PAYMENTS</w:t>
      </w:r>
      <w:bookmarkEnd w:id="10"/>
    </w:p>
    <w:p w:rsidR="00632680" w:rsidRDefault="008B45FE" w:rsidP="00494E04">
      <w:pPr>
        <w:tabs>
          <w:tab w:val="left" w:pos="720"/>
          <w:tab w:val="left" w:pos="810"/>
        </w:tabs>
        <w:spacing w:line="360" w:lineRule="auto"/>
        <w:ind w:left="720"/>
        <w:jc w:val="both"/>
        <w:rPr>
          <w:b/>
          <w:sz w:val="22"/>
          <w:szCs w:val="22"/>
        </w:rPr>
      </w:pPr>
      <w:r>
        <w:rPr>
          <w:b/>
          <w:sz w:val="22"/>
          <w:szCs w:val="22"/>
        </w:rPr>
        <w:tab/>
      </w:r>
      <w:r>
        <w:rPr>
          <w:sz w:val="22"/>
          <w:szCs w:val="22"/>
        </w:rPr>
        <w:t>10.1. Payment</w:t>
      </w:r>
      <w:r w:rsidR="007F6774">
        <w:rPr>
          <w:sz w:val="22"/>
          <w:szCs w:val="22"/>
        </w:rPr>
        <w:t xml:space="preserve"> to CAASL shall be through a Bank transfer or a </w:t>
      </w:r>
      <w:proofErr w:type="spellStart"/>
      <w:r w:rsidR="007F6774">
        <w:rPr>
          <w:sz w:val="22"/>
          <w:szCs w:val="22"/>
        </w:rPr>
        <w:t>cheque</w:t>
      </w:r>
      <w:proofErr w:type="spellEnd"/>
      <w:r w:rsidR="007F6774">
        <w:rPr>
          <w:sz w:val="22"/>
          <w:szCs w:val="22"/>
        </w:rPr>
        <w:t xml:space="preserve"> written in the name of “     </w:t>
      </w:r>
      <w:r w:rsidR="00494E04">
        <w:rPr>
          <w:sz w:val="22"/>
          <w:szCs w:val="22"/>
        </w:rPr>
        <w:tab/>
      </w:r>
      <w:r w:rsidR="007F6774">
        <w:rPr>
          <w:sz w:val="22"/>
          <w:szCs w:val="22"/>
        </w:rPr>
        <w:t xml:space="preserve">CIVIL AVIATION AUTHORITY OF SRI LANKA” and shall be at the beginning of each month from the </w:t>
      </w:r>
      <w:r w:rsidR="00494E04">
        <w:rPr>
          <w:sz w:val="22"/>
          <w:szCs w:val="22"/>
        </w:rPr>
        <w:t xml:space="preserve">  </w:t>
      </w:r>
      <w:r w:rsidR="005B5A1F">
        <w:rPr>
          <w:sz w:val="22"/>
          <w:szCs w:val="22"/>
        </w:rPr>
        <w:t xml:space="preserve">  </w:t>
      </w:r>
      <w:r w:rsidR="005B5A1F">
        <w:rPr>
          <w:sz w:val="22"/>
          <w:szCs w:val="22"/>
        </w:rPr>
        <w:tab/>
      </w:r>
      <w:r w:rsidR="007F6774">
        <w:rPr>
          <w:sz w:val="22"/>
          <w:szCs w:val="22"/>
        </w:rPr>
        <w:t xml:space="preserve">date of Awarding. </w:t>
      </w:r>
      <w:r>
        <w:rPr>
          <w:b/>
          <w:sz w:val="22"/>
          <w:szCs w:val="22"/>
        </w:rPr>
        <w:t xml:space="preserve"> </w:t>
      </w:r>
    </w:p>
    <w:p w:rsidR="00632680" w:rsidRDefault="008B45FE" w:rsidP="003312F2">
      <w:pPr>
        <w:pStyle w:val="Heading1"/>
        <w:numPr>
          <w:ilvl w:val="3"/>
          <w:numId w:val="3"/>
        </w:numPr>
        <w:spacing w:line="360" w:lineRule="auto"/>
        <w:ind w:left="720"/>
        <w:jc w:val="both"/>
        <w:rPr>
          <w:b/>
          <w:color w:val="000000"/>
          <w:sz w:val="22"/>
          <w:szCs w:val="22"/>
        </w:rPr>
      </w:pPr>
      <w:bookmarkStart w:id="11" w:name="_Toc117586584"/>
      <w:r>
        <w:rPr>
          <w:b/>
          <w:color w:val="000000"/>
          <w:sz w:val="22"/>
          <w:szCs w:val="22"/>
        </w:rPr>
        <w:t>ARBITRATION</w:t>
      </w:r>
      <w:bookmarkEnd w:id="11"/>
    </w:p>
    <w:p w:rsidR="00632680" w:rsidRDefault="008B45FE">
      <w:pPr>
        <w:tabs>
          <w:tab w:val="left" w:pos="721"/>
        </w:tabs>
        <w:spacing w:line="360" w:lineRule="auto"/>
        <w:ind w:left="720" w:hanging="720"/>
        <w:jc w:val="both"/>
        <w:rPr>
          <w:sz w:val="22"/>
          <w:szCs w:val="22"/>
        </w:rPr>
      </w:pPr>
      <w:r>
        <w:rPr>
          <w:sz w:val="22"/>
          <w:szCs w:val="22"/>
        </w:rPr>
        <w:tab/>
        <w:t xml:space="preserve">11.1 Any dispute or difference whatsoever arising between Civil Aviation Authority  &amp; the firm out    of or relating to the conclusion, meaning and operation or effect of this contract or the breach thereof shall be settled by </w:t>
      </w:r>
      <w:r w:rsidR="007F6774">
        <w:rPr>
          <w:sz w:val="22"/>
          <w:szCs w:val="22"/>
        </w:rPr>
        <w:t xml:space="preserve">an appointed </w:t>
      </w:r>
      <w:r>
        <w:rPr>
          <w:sz w:val="22"/>
          <w:szCs w:val="22"/>
        </w:rPr>
        <w:t>Arbitrator</w:t>
      </w:r>
      <w:r w:rsidR="007F6774">
        <w:rPr>
          <w:sz w:val="22"/>
          <w:szCs w:val="22"/>
        </w:rPr>
        <w:t xml:space="preserve"> by the Secretary to the line Ministry</w:t>
      </w:r>
      <w:r>
        <w:rPr>
          <w:sz w:val="22"/>
          <w:szCs w:val="22"/>
        </w:rPr>
        <w:t>.</w:t>
      </w:r>
    </w:p>
    <w:p w:rsidR="00632680" w:rsidRPr="003312F2" w:rsidRDefault="008B45FE" w:rsidP="003312F2">
      <w:pPr>
        <w:pStyle w:val="Heading1"/>
        <w:numPr>
          <w:ilvl w:val="3"/>
          <w:numId w:val="3"/>
        </w:numPr>
        <w:spacing w:line="360" w:lineRule="auto"/>
        <w:ind w:left="720"/>
        <w:jc w:val="both"/>
        <w:rPr>
          <w:b/>
          <w:color w:val="000000"/>
          <w:sz w:val="22"/>
          <w:szCs w:val="22"/>
        </w:rPr>
      </w:pPr>
      <w:bookmarkStart w:id="12" w:name="_Toc117586585"/>
      <w:r w:rsidRPr="003312F2">
        <w:rPr>
          <w:b/>
          <w:color w:val="000000"/>
          <w:sz w:val="22"/>
          <w:szCs w:val="22"/>
        </w:rPr>
        <w:t>UNDERTAKING</w:t>
      </w:r>
      <w:bookmarkEnd w:id="12"/>
      <w:r w:rsidRPr="003312F2">
        <w:rPr>
          <w:b/>
          <w:color w:val="000000"/>
          <w:sz w:val="22"/>
          <w:szCs w:val="22"/>
        </w:rPr>
        <w:tab/>
      </w:r>
    </w:p>
    <w:p w:rsidR="00632680" w:rsidRDefault="008B45FE">
      <w:pPr>
        <w:numPr>
          <w:ilvl w:val="0"/>
          <w:numId w:val="2"/>
        </w:numPr>
        <w:pBdr>
          <w:top w:val="nil"/>
          <w:left w:val="nil"/>
          <w:bottom w:val="nil"/>
          <w:right w:val="nil"/>
          <w:between w:val="nil"/>
        </w:pBdr>
        <w:tabs>
          <w:tab w:val="left" w:pos="426"/>
        </w:tabs>
        <w:spacing w:after="0" w:line="360" w:lineRule="auto"/>
        <w:jc w:val="both"/>
        <w:rPr>
          <w:color w:val="000000"/>
          <w:sz w:val="22"/>
          <w:szCs w:val="22"/>
        </w:rPr>
      </w:pPr>
      <w:r>
        <w:rPr>
          <w:color w:val="000000"/>
          <w:sz w:val="22"/>
          <w:szCs w:val="22"/>
        </w:rPr>
        <w:t>The C</w:t>
      </w:r>
      <w:r w:rsidR="007F6774">
        <w:rPr>
          <w:color w:val="000000"/>
          <w:sz w:val="22"/>
          <w:szCs w:val="22"/>
        </w:rPr>
        <w:t xml:space="preserve">ontractor shall cover all the costs incurred in laundry, gas, water, electricity, </w:t>
      </w:r>
      <w:proofErr w:type="gramStart"/>
      <w:r w:rsidR="007F6774">
        <w:rPr>
          <w:color w:val="000000"/>
          <w:sz w:val="22"/>
          <w:szCs w:val="22"/>
        </w:rPr>
        <w:t>telephone ,</w:t>
      </w:r>
      <w:proofErr w:type="gramEnd"/>
      <w:r w:rsidR="007F6774">
        <w:rPr>
          <w:color w:val="000000"/>
          <w:sz w:val="22"/>
          <w:szCs w:val="22"/>
        </w:rPr>
        <w:t xml:space="preserve"> water bottles, meals etc. when serving the guests</w:t>
      </w:r>
      <w:r w:rsidR="00B41D96">
        <w:rPr>
          <w:color w:val="000000"/>
          <w:sz w:val="22"/>
          <w:szCs w:val="22"/>
        </w:rPr>
        <w:t>.</w:t>
      </w:r>
    </w:p>
    <w:p w:rsidR="007F6774" w:rsidRDefault="008B45FE">
      <w:pPr>
        <w:numPr>
          <w:ilvl w:val="0"/>
          <w:numId w:val="2"/>
        </w:numPr>
        <w:pBdr>
          <w:top w:val="nil"/>
          <w:left w:val="nil"/>
          <w:bottom w:val="nil"/>
          <w:right w:val="nil"/>
          <w:between w:val="nil"/>
        </w:pBdr>
        <w:tabs>
          <w:tab w:val="left" w:pos="426"/>
        </w:tabs>
        <w:spacing w:after="0" w:line="360" w:lineRule="auto"/>
        <w:jc w:val="both"/>
        <w:rPr>
          <w:color w:val="000000"/>
          <w:sz w:val="22"/>
          <w:szCs w:val="22"/>
        </w:rPr>
      </w:pPr>
      <w:r>
        <w:rPr>
          <w:color w:val="000000"/>
          <w:sz w:val="22"/>
          <w:szCs w:val="22"/>
        </w:rPr>
        <w:t xml:space="preserve">All reservations </w:t>
      </w:r>
      <w:r w:rsidR="007F6774">
        <w:rPr>
          <w:color w:val="000000"/>
          <w:sz w:val="22"/>
          <w:szCs w:val="22"/>
        </w:rPr>
        <w:t>shall be through a transparent online reservation system by the Contractor.</w:t>
      </w:r>
    </w:p>
    <w:p w:rsidR="00632680" w:rsidRDefault="007F6774">
      <w:pPr>
        <w:numPr>
          <w:ilvl w:val="0"/>
          <w:numId w:val="2"/>
        </w:numPr>
        <w:pBdr>
          <w:top w:val="nil"/>
          <w:left w:val="nil"/>
          <w:bottom w:val="nil"/>
          <w:right w:val="nil"/>
          <w:between w:val="nil"/>
        </w:pBdr>
        <w:tabs>
          <w:tab w:val="left" w:pos="426"/>
        </w:tabs>
        <w:spacing w:after="0" w:line="360" w:lineRule="auto"/>
        <w:jc w:val="both"/>
        <w:rPr>
          <w:color w:val="000000"/>
          <w:sz w:val="22"/>
          <w:szCs w:val="22"/>
        </w:rPr>
      </w:pPr>
      <w:r>
        <w:rPr>
          <w:color w:val="000000"/>
          <w:sz w:val="22"/>
          <w:szCs w:val="22"/>
        </w:rPr>
        <w:t xml:space="preserve">Contractor </w:t>
      </w:r>
      <w:r w:rsidR="008B45FE">
        <w:rPr>
          <w:color w:val="000000"/>
          <w:sz w:val="22"/>
          <w:szCs w:val="22"/>
        </w:rPr>
        <w:t xml:space="preserve">is not allowed to </w:t>
      </w:r>
      <w:r>
        <w:rPr>
          <w:color w:val="000000"/>
          <w:sz w:val="22"/>
          <w:szCs w:val="22"/>
        </w:rPr>
        <w:t xml:space="preserve">sub lease the </w:t>
      </w:r>
      <w:r w:rsidR="008B45FE">
        <w:rPr>
          <w:color w:val="000000"/>
          <w:sz w:val="22"/>
          <w:szCs w:val="22"/>
        </w:rPr>
        <w:t>bungalow</w:t>
      </w:r>
      <w:r>
        <w:rPr>
          <w:color w:val="000000"/>
          <w:sz w:val="22"/>
          <w:szCs w:val="22"/>
        </w:rPr>
        <w:t>s</w:t>
      </w:r>
      <w:r w:rsidR="008B45FE">
        <w:rPr>
          <w:color w:val="000000"/>
          <w:sz w:val="22"/>
          <w:szCs w:val="22"/>
        </w:rPr>
        <w:t xml:space="preserve"> without any permission of the CAASL to any outsiders.</w:t>
      </w:r>
    </w:p>
    <w:p w:rsidR="00632680" w:rsidRDefault="007F6774">
      <w:pPr>
        <w:numPr>
          <w:ilvl w:val="0"/>
          <w:numId w:val="2"/>
        </w:numPr>
        <w:pBdr>
          <w:top w:val="nil"/>
          <w:left w:val="nil"/>
          <w:bottom w:val="nil"/>
          <w:right w:val="nil"/>
          <w:between w:val="nil"/>
        </w:pBdr>
        <w:tabs>
          <w:tab w:val="left" w:pos="426"/>
        </w:tabs>
        <w:spacing w:line="360" w:lineRule="auto"/>
        <w:jc w:val="both"/>
        <w:rPr>
          <w:color w:val="000000"/>
          <w:sz w:val="22"/>
          <w:szCs w:val="22"/>
        </w:rPr>
      </w:pPr>
      <w:r>
        <w:rPr>
          <w:color w:val="000000"/>
          <w:sz w:val="22"/>
          <w:szCs w:val="22"/>
        </w:rPr>
        <w:t xml:space="preserve">The Contractor shall send a report </w:t>
      </w:r>
      <w:r w:rsidR="008B45FE">
        <w:rPr>
          <w:color w:val="000000"/>
          <w:sz w:val="22"/>
          <w:szCs w:val="22"/>
        </w:rPr>
        <w:t>on reservation</w:t>
      </w:r>
      <w:r>
        <w:rPr>
          <w:color w:val="000000"/>
          <w:sz w:val="22"/>
          <w:szCs w:val="22"/>
        </w:rPr>
        <w:t xml:space="preserve">s </w:t>
      </w:r>
      <w:r w:rsidR="008B45FE">
        <w:rPr>
          <w:color w:val="000000"/>
          <w:sz w:val="22"/>
          <w:szCs w:val="22"/>
        </w:rPr>
        <w:t xml:space="preserve">to CAASL </w:t>
      </w:r>
      <w:r>
        <w:rPr>
          <w:color w:val="000000"/>
          <w:sz w:val="22"/>
          <w:szCs w:val="22"/>
        </w:rPr>
        <w:t xml:space="preserve">monthly </w:t>
      </w:r>
      <w:r w:rsidR="008B45FE">
        <w:rPr>
          <w:color w:val="000000"/>
          <w:sz w:val="22"/>
          <w:szCs w:val="22"/>
        </w:rPr>
        <w:t>for verification.</w:t>
      </w:r>
    </w:p>
    <w:p w:rsidR="007F6774" w:rsidRDefault="007F6774">
      <w:pPr>
        <w:numPr>
          <w:ilvl w:val="0"/>
          <w:numId w:val="2"/>
        </w:numPr>
        <w:pBdr>
          <w:top w:val="nil"/>
          <w:left w:val="nil"/>
          <w:bottom w:val="nil"/>
          <w:right w:val="nil"/>
          <w:between w:val="nil"/>
        </w:pBdr>
        <w:tabs>
          <w:tab w:val="left" w:pos="426"/>
        </w:tabs>
        <w:spacing w:line="360" w:lineRule="auto"/>
        <w:jc w:val="both"/>
        <w:rPr>
          <w:color w:val="000000"/>
          <w:sz w:val="22"/>
          <w:szCs w:val="22"/>
        </w:rPr>
      </w:pPr>
      <w:r>
        <w:rPr>
          <w:color w:val="000000"/>
          <w:sz w:val="22"/>
          <w:szCs w:val="22"/>
        </w:rPr>
        <w:lastRenderedPageBreak/>
        <w:t>The Contractor shall reserve one part of the Unit for CAASL official purposes all the time.</w:t>
      </w:r>
    </w:p>
    <w:p w:rsidR="007F6774" w:rsidRDefault="007F6774">
      <w:pPr>
        <w:numPr>
          <w:ilvl w:val="0"/>
          <w:numId w:val="2"/>
        </w:numPr>
        <w:pBdr>
          <w:top w:val="nil"/>
          <w:left w:val="nil"/>
          <w:bottom w:val="nil"/>
          <w:right w:val="nil"/>
          <w:between w:val="nil"/>
        </w:pBdr>
        <w:tabs>
          <w:tab w:val="left" w:pos="426"/>
        </w:tabs>
        <w:spacing w:line="360" w:lineRule="auto"/>
        <w:jc w:val="both"/>
        <w:rPr>
          <w:color w:val="000000"/>
          <w:sz w:val="22"/>
          <w:szCs w:val="22"/>
        </w:rPr>
      </w:pPr>
      <w:r>
        <w:rPr>
          <w:color w:val="000000"/>
          <w:sz w:val="22"/>
          <w:szCs w:val="22"/>
        </w:rPr>
        <w:t>The Contractor shall sell the units to CAASL officials at a concessionary rate of Rs.2</w:t>
      </w:r>
      <w:proofErr w:type="gramStart"/>
      <w:r>
        <w:rPr>
          <w:color w:val="000000"/>
          <w:sz w:val="22"/>
          <w:szCs w:val="22"/>
        </w:rPr>
        <w:t>,000</w:t>
      </w:r>
      <w:proofErr w:type="gramEnd"/>
      <w:r>
        <w:rPr>
          <w:color w:val="000000"/>
          <w:sz w:val="22"/>
          <w:szCs w:val="22"/>
        </w:rPr>
        <w:t xml:space="preserve">/- per unit </w:t>
      </w:r>
      <w:r w:rsidR="00526754">
        <w:rPr>
          <w:color w:val="000000"/>
          <w:sz w:val="22"/>
          <w:szCs w:val="22"/>
        </w:rPr>
        <w:t xml:space="preserve">only if reservation is done </w:t>
      </w:r>
      <w:r>
        <w:rPr>
          <w:color w:val="000000"/>
          <w:sz w:val="22"/>
          <w:szCs w:val="22"/>
        </w:rPr>
        <w:t>via office</w:t>
      </w:r>
      <w:r w:rsidR="00526754">
        <w:rPr>
          <w:color w:val="000000"/>
          <w:sz w:val="22"/>
          <w:szCs w:val="22"/>
        </w:rPr>
        <w:t>,</w:t>
      </w:r>
      <w:r>
        <w:rPr>
          <w:color w:val="000000"/>
          <w:sz w:val="22"/>
          <w:szCs w:val="22"/>
        </w:rPr>
        <w:t xml:space="preserve"> for their personal use. Priority shall be given to the reservations in this regard.</w:t>
      </w:r>
    </w:p>
    <w:p w:rsidR="007F6774" w:rsidRDefault="007F6774" w:rsidP="0039008A">
      <w:pPr>
        <w:numPr>
          <w:ilvl w:val="0"/>
          <w:numId w:val="2"/>
        </w:numPr>
        <w:pBdr>
          <w:top w:val="nil"/>
          <w:left w:val="nil"/>
          <w:bottom w:val="nil"/>
          <w:right w:val="nil"/>
          <w:between w:val="nil"/>
        </w:pBdr>
        <w:tabs>
          <w:tab w:val="left" w:pos="426"/>
        </w:tabs>
        <w:spacing w:after="0" w:line="360" w:lineRule="auto"/>
        <w:jc w:val="both"/>
        <w:rPr>
          <w:color w:val="000000"/>
          <w:sz w:val="22"/>
          <w:szCs w:val="22"/>
        </w:rPr>
      </w:pPr>
      <w:r>
        <w:rPr>
          <w:color w:val="000000"/>
          <w:sz w:val="22"/>
          <w:szCs w:val="22"/>
        </w:rPr>
        <w:t>Contractor shall maintain the bungalows up to the satisfactory of the CAASL and shall not undertake any illegal activity or any unethical activity in the bungalows, which may tarnish the image of the CAASL. If reported of any such activity CAASL has the complete right of terminating the contract without prior notice to the contractor.</w:t>
      </w:r>
    </w:p>
    <w:p w:rsidR="00ED5D2F" w:rsidRDefault="007F6774" w:rsidP="0039008A">
      <w:pPr>
        <w:numPr>
          <w:ilvl w:val="0"/>
          <w:numId w:val="2"/>
        </w:numPr>
        <w:pBdr>
          <w:top w:val="nil"/>
          <w:left w:val="nil"/>
          <w:bottom w:val="nil"/>
          <w:right w:val="nil"/>
          <w:between w:val="nil"/>
        </w:pBdr>
        <w:tabs>
          <w:tab w:val="left" w:pos="426"/>
        </w:tabs>
        <w:spacing w:after="0" w:line="360" w:lineRule="auto"/>
        <w:jc w:val="both"/>
        <w:rPr>
          <w:color w:val="000000"/>
          <w:sz w:val="22"/>
          <w:szCs w:val="22"/>
        </w:rPr>
      </w:pPr>
      <w:r>
        <w:rPr>
          <w:color w:val="000000"/>
          <w:sz w:val="22"/>
          <w:szCs w:val="22"/>
        </w:rPr>
        <w:t>Contractor shall be responsible for the furniture and the inventory items and shall be handed over to CAASL back in good condition at the time of the end of the contract.</w:t>
      </w:r>
      <w:r w:rsidR="00862967">
        <w:rPr>
          <w:color w:val="000000"/>
          <w:sz w:val="22"/>
          <w:szCs w:val="22"/>
        </w:rPr>
        <w:t xml:space="preserve"> </w:t>
      </w:r>
    </w:p>
    <w:p w:rsidR="00526754" w:rsidRDefault="00526754" w:rsidP="0039008A">
      <w:pPr>
        <w:numPr>
          <w:ilvl w:val="0"/>
          <w:numId w:val="2"/>
        </w:numPr>
        <w:pBdr>
          <w:top w:val="nil"/>
          <w:left w:val="nil"/>
          <w:bottom w:val="nil"/>
          <w:right w:val="nil"/>
          <w:between w:val="nil"/>
        </w:pBdr>
        <w:tabs>
          <w:tab w:val="left" w:pos="426"/>
        </w:tabs>
        <w:spacing w:after="0" w:line="360" w:lineRule="auto"/>
        <w:jc w:val="both"/>
        <w:rPr>
          <w:color w:val="000000"/>
          <w:sz w:val="22"/>
          <w:szCs w:val="22"/>
        </w:rPr>
      </w:pPr>
      <w:r>
        <w:rPr>
          <w:color w:val="000000"/>
          <w:sz w:val="22"/>
          <w:szCs w:val="22"/>
        </w:rPr>
        <w:t xml:space="preserve">CAASL undertake to inspect the condition of the bungalows time to time </w:t>
      </w:r>
      <w:proofErr w:type="spellStart"/>
      <w:r>
        <w:rPr>
          <w:color w:val="000000"/>
          <w:sz w:val="22"/>
          <w:szCs w:val="22"/>
        </w:rPr>
        <w:t>where as</w:t>
      </w:r>
      <w:proofErr w:type="spellEnd"/>
      <w:r>
        <w:rPr>
          <w:color w:val="000000"/>
          <w:sz w:val="22"/>
          <w:szCs w:val="22"/>
        </w:rPr>
        <w:t xml:space="preserve"> the Contractor shall facilitate and allow such inspections.</w:t>
      </w:r>
    </w:p>
    <w:p w:rsidR="006F1056" w:rsidRDefault="006F1056" w:rsidP="0039008A">
      <w:pPr>
        <w:numPr>
          <w:ilvl w:val="0"/>
          <w:numId w:val="2"/>
        </w:numPr>
        <w:pBdr>
          <w:top w:val="nil"/>
          <w:left w:val="nil"/>
          <w:bottom w:val="nil"/>
          <w:right w:val="nil"/>
          <w:between w:val="nil"/>
        </w:pBdr>
        <w:tabs>
          <w:tab w:val="left" w:pos="426"/>
        </w:tabs>
        <w:spacing w:after="0" w:line="360" w:lineRule="auto"/>
        <w:jc w:val="both"/>
        <w:rPr>
          <w:color w:val="000000"/>
          <w:sz w:val="22"/>
          <w:szCs w:val="22"/>
        </w:rPr>
      </w:pPr>
      <w:r>
        <w:rPr>
          <w:color w:val="000000"/>
          <w:sz w:val="22"/>
          <w:szCs w:val="22"/>
        </w:rPr>
        <w:t>The Contractor shall handover back the bungalows and furniture/items in them in the same condition at the time of starting the contract, to CAASL.</w:t>
      </w:r>
    </w:p>
    <w:p w:rsidR="001A682C" w:rsidRDefault="001A682C" w:rsidP="0039008A">
      <w:pPr>
        <w:numPr>
          <w:ilvl w:val="0"/>
          <w:numId w:val="2"/>
        </w:numPr>
        <w:pBdr>
          <w:top w:val="nil"/>
          <w:left w:val="nil"/>
          <w:bottom w:val="nil"/>
          <w:right w:val="nil"/>
          <w:between w:val="nil"/>
        </w:pBdr>
        <w:tabs>
          <w:tab w:val="left" w:pos="426"/>
        </w:tabs>
        <w:spacing w:after="0" w:line="360" w:lineRule="auto"/>
        <w:jc w:val="both"/>
        <w:rPr>
          <w:color w:val="000000"/>
          <w:sz w:val="22"/>
          <w:szCs w:val="22"/>
        </w:rPr>
      </w:pPr>
      <w:r>
        <w:rPr>
          <w:color w:val="000000"/>
          <w:sz w:val="22"/>
          <w:szCs w:val="22"/>
        </w:rPr>
        <w:t>The Contractor shall not make any changes to the building unless CAASL has approved to do so. Any additions, constructions done by the contractor will be a property of CAASL at the end of the contracted period and no claim shall be made on the cost incurred by the contractor.</w:t>
      </w:r>
    </w:p>
    <w:p w:rsidR="006F1056" w:rsidRPr="006F1056" w:rsidRDefault="006F1056" w:rsidP="006F1056">
      <w:pPr>
        <w:pBdr>
          <w:top w:val="nil"/>
          <w:left w:val="nil"/>
          <w:bottom w:val="nil"/>
          <w:right w:val="nil"/>
          <w:between w:val="nil"/>
        </w:pBdr>
        <w:tabs>
          <w:tab w:val="left" w:pos="426"/>
        </w:tabs>
        <w:spacing w:after="0" w:line="360" w:lineRule="auto"/>
        <w:ind w:left="1140"/>
        <w:jc w:val="both"/>
        <w:rPr>
          <w:b/>
          <w:bCs/>
          <w:color w:val="000000"/>
          <w:sz w:val="22"/>
          <w:szCs w:val="22"/>
        </w:rPr>
      </w:pPr>
    </w:p>
    <w:p w:rsidR="006F1056" w:rsidRPr="006F1056" w:rsidRDefault="006F1056" w:rsidP="006F1056">
      <w:pPr>
        <w:pStyle w:val="ListParagraph"/>
        <w:numPr>
          <w:ilvl w:val="3"/>
          <w:numId w:val="3"/>
        </w:numPr>
        <w:pBdr>
          <w:top w:val="nil"/>
          <w:left w:val="nil"/>
          <w:bottom w:val="nil"/>
          <w:right w:val="nil"/>
          <w:between w:val="nil"/>
        </w:pBdr>
        <w:tabs>
          <w:tab w:val="left" w:pos="426"/>
        </w:tabs>
        <w:spacing w:after="0" w:line="360" w:lineRule="auto"/>
        <w:ind w:hanging="2610"/>
        <w:jc w:val="both"/>
        <w:rPr>
          <w:b/>
          <w:bCs/>
          <w:color w:val="000000"/>
          <w:sz w:val="22"/>
          <w:szCs w:val="22"/>
        </w:rPr>
      </w:pPr>
      <w:r w:rsidRPr="006F1056">
        <w:rPr>
          <w:b/>
          <w:bCs/>
          <w:color w:val="000000"/>
          <w:sz w:val="22"/>
          <w:szCs w:val="22"/>
        </w:rPr>
        <w:t xml:space="preserve"> TERMINATION</w:t>
      </w:r>
      <w:r>
        <w:rPr>
          <w:b/>
          <w:bCs/>
          <w:color w:val="000000"/>
          <w:sz w:val="22"/>
          <w:szCs w:val="22"/>
        </w:rPr>
        <w:t xml:space="preserve"> OF THE CONTRACT</w:t>
      </w:r>
    </w:p>
    <w:p w:rsidR="006F1056" w:rsidRPr="006F1056" w:rsidRDefault="006F1056" w:rsidP="003A5E57">
      <w:pPr>
        <w:pStyle w:val="ListParagraph"/>
        <w:pBdr>
          <w:top w:val="nil"/>
          <w:left w:val="nil"/>
          <w:bottom w:val="nil"/>
          <w:right w:val="nil"/>
          <w:between w:val="nil"/>
        </w:pBdr>
        <w:tabs>
          <w:tab w:val="left" w:pos="426"/>
        </w:tabs>
        <w:spacing w:after="0" w:line="360" w:lineRule="auto"/>
        <w:jc w:val="both"/>
        <w:rPr>
          <w:color w:val="000000"/>
          <w:sz w:val="22"/>
          <w:szCs w:val="22"/>
        </w:rPr>
      </w:pPr>
      <w:r>
        <w:rPr>
          <w:color w:val="000000"/>
          <w:sz w:val="22"/>
          <w:szCs w:val="22"/>
        </w:rPr>
        <w:t xml:space="preserve">Both party has the right of terminating the contract having informed to the other party in writing prior to three calendar months of the date of terminating. CAASL has the right of claiming for any damages on the building/ items/ furniture through the Performance Bond in this case. </w:t>
      </w:r>
    </w:p>
    <w:p w:rsidR="006F1056" w:rsidRPr="006F1056" w:rsidRDefault="006F1056" w:rsidP="006F1056">
      <w:pPr>
        <w:pStyle w:val="ListParagraph"/>
        <w:pBdr>
          <w:top w:val="nil"/>
          <w:left w:val="nil"/>
          <w:bottom w:val="nil"/>
          <w:right w:val="nil"/>
          <w:between w:val="nil"/>
        </w:pBdr>
        <w:tabs>
          <w:tab w:val="left" w:pos="426"/>
        </w:tabs>
        <w:spacing w:after="0" w:line="360" w:lineRule="auto"/>
        <w:ind w:left="2880"/>
        <w:jc w:val="both"/>
        <w:rPr>
          <w:color w:val="000000"/>
          <w:sz w:val="22"/>
          <w:szCs w:val="22"/>
        </w:rPr>
      </w:pPr>
    </w:p>
    <w:p w:rsidR="007F6774" w:rsidRPr="00D963F1" w:rsidRDefault="007F6774" w:rsidP="007F6774">
      <w:pPr>
        <w:pBdr>
          <w:top w:val="nil"/>
          <w:left w:val="nil"/>
          <w:bottom w:val="nil"/>
          <w:right w:val="nil"/>
          <w:between w:val="nil"/>
        </w:pBdr>
        <w:tabs>
          <w:tab w:val="left" w:pos="426"/>
        </w:tabs>
        <w:spacing w:after="0" w:line="360" w:lineRule="auto"/>
        <w:ind w:left="1140"/>
        <w:jc w:val="both"/>
        <w:rPr>
          <w:b/>
          <w:sz w:val="22"/>
          <w:szCs w:val="22"/>
        </w:rPr>
      </w:pPr>
    </w:p>
    <w:p w:rsidR="00632680" w:rsidRDefault="008B45FE" w:rsidP="0039008A">
      <w:pPr>
        <w:pBdr>
          <w:top w:val="nil"/>
          <w:left w:val="nil"/>
          <w:bottom w:val="nil"/>
          <w:right w:val="nil"/>
          <w:between w:val="nil"/>
        </w:pBdr>
        <w:spacing w:after="0"/>
        <w:ind w:left="1140"/>
        <w:rPr>
          <w:b/>
          <w:color w:val="000000"/>
          <w:sz w:val="22"/>
          <w:szCs w:val="22"/>
        </w:rPr>
      </w:pPr>
      <w:r>
        <w:rPr>
          <w:b/>
          <w:color w:val="000000"/>
          <w:sz w:val="22"/>
          <w:szCs w:val="22"/>
        </w:rPr>
        <w:t>Chairman</w:t>
      </w:r>
    </w:p>
    <w:p w:rsidR="00632680" w:rsidRDefault="008B45FE" w:rsidP="0039008A">
      <w:pPr>
        <w:pBdr>
          <w:top w:val="nil"/>
          <w:left w:val="nil"/>
          <w:bottom w:val="nil"/>
          <w:right w:val="nil"/>
          <w:between w:val="nil"/>
        </w:pBdr>
        <w:spacing w:after="0"/>
        <w:ind w:left="1140"/>
        <w:rPr>
          <w:b/>
          <w:color w:val="000000"/>
          <w:sz w:val="22"/>
          <w:szCs w:val="22"/>
        </w:rPr>
      </w:pPr>
      <w:r>
        <w:rPr>
          <w:b/>
          <w:color w:val="000000"/>
          <w:sz w:val="22"/>
          <w:szCs w:val="22"/>
        </w:rPr>
        <w:t>Department Procurement Committee</w:t>
      </w:r>
    </w:p>
    <w:p w:rsidR="00632680" w:rsidRDefault="008B45FE" w:rsidP="0039008A">
      <w:pPr>
        <w:pBdr>
          <w:top w:val="nil"/>
          <w:left w:val="nil"/>
          <w:bottom w:val="nil"/>
          <w:right w:val="nil"/>
          <w:between w:val="nil"/>
        </w:pBdr>
        <w:spacing w:after="0"/>
        <w:ind w:left="1140"/>
        <w:rPr>
          <w:b/>
          <w:color w:val="000000"/>
          <w:sz w:val="22"/>
          <w:szCs w:val="22"/>
        </w:rPr>
      </w:pPr>
      <w:r>
        <w:rPr>
          <w:b/>
          <w:color w:val="000000"/>
          <w:sz w:val="22"/>
          <w:szCs w:val="22"/>
        </w:rPr>
        <w:t>Civil aviation Authority of Sri Lanka</w:t>
      </w:r>
    </w:p>
    <w:p w:rsidR="00632680" w:rsidRDefault="008B45FE" w:rsidP="0039008A">
      <w:pPr>
        <w:pBdr>
          <w:top w:val="nil"/>
          <w:left w:val="nil"/>
          <w:bottom w:val="nil"/>
          <w:right w:val="nil"/>
          <w:between w:val="nil"/>
        </w:pBdr>
        <w:spacing w:after="0"/>
        <w:ind w:left="1140"/>
        <w:rPr>
          <w:b/>
          <w:color w:val="000000"/>
          <w:sz w:val="22"/>
          <w:szCs w:val="22"/>
        </w:rPr>
      </w:pPr>
      <w:r>
        <w:rPr>
          <w:b/>
          <w:color w:val="000000"/>
          <w:sz w:val="22"/>
          <w:szCs w:val="22"/>
        </w:rPr>
        <w:t xml:space="preserve">No. 152/1, </w:t>
      </w:r>
      <w:proofErr w:type="spellStart"/>
      <w:r>
        <w:rPr>
          <w:b/>
          <w:color w:val="000000"/>
          <w:sz w:val="22"/>
          <w:szCs w:val="22"/>
        </w:rPr>
        <w:t>Minuwangoda</w:t>
      </w:r>
      <w:proofErr w:type="spellEnd"/>
      <w:r>
        <w:rPr>
          <w:b/>
          <w:color w:val="000000"/>
          <w:sz w:val="22"/>
          <w:szCs w:val="22"/>
        </w:rPr>
        <w:t xml:space="preserve"> road, </w:t>
      </w:r>
    </w:p>
    <w:p w:rsidR="00632680" w:rsidRDefault="008B45FE" w:rsidP="0039008A">
      <w:pPr>
        <w:pBdr>
          <w:top w:val="nil"/>
          <w:left w:val="nil"/>
          <w:bottom w:val="nil"/>
          <w:right w:val="nil"/>
          <w:between w:val="nil"/>
        </w:pBdr>
        <w:spacing w:after="0"/>
        <w:ind w:left="1140"/>
        <w:rPr>
          <w:sz w:val="22"/>
          <w:szCs w:val="22"/>
        </w:rPr>
        <w:sectPr w:rsidR="00632680" w:rsidSect="0039008A">
          <w:headerReference w:type="default" r:id="rId9"/>
          <w:footerReference w:type="default" r:id="rId10"/>
          <w:pgSz w:w="11907" w:h="16839"/>
          <w:pgMar w:top="1440" w:right="992" w:bottom="709" w:left="1469" w:header="720" w:footer="448" w:gutter="0"/>
          <w:pgNumType w:start="1"/>
          <w:cols w:space="720"/>
        </w:sectPr>
      </w:pPr>
      <w:proofErr w:type="spellStart"/>
      <w:r>
        <w:rPr>
          <w:b/>
          <w:color w:val="000000"/>
          <w:sz w:val="22"/>
          <w:szCs w:val="22"/>
        </w:rPr>
        <w:t>Katunayake</w:t>
      </w:r>
      <w:proofErr w:type="spellEnd"/>
      <w:r>
        <w:br w:type="page"/>
      </w:r>
    </w:p>
    <w:p w:rsidR="0039008A" w:rsidRDefault="0039008A" w:rsidP="009456B0">
      <w:pPr>
        <w:jc w:val="both"/>
        <w:rPr>
          <w:rFonts w:cs="Nirmala UI"/>
          <w:sz w:val="8"/>
          <w:szCs w:val="8"/>
          <w:lang w:bidi="si-LK"/>
        </w:rPr>
      </w:pPr>
    </w:p>
    <w:p w:rsidR="00427A2B" w:rsidRDefault="00427A2B" w:rsidP="009456B0">
      <w:pPr>
        <w:jc w:val="both"/>
        <w:rPr>
          <w:rFonts w:cs="Nirmala UI"/>
          <w:sz w:val="8"/>
          <w:szCs w:val="8"/>
          <w:lang w:bidi="si-LK"/>
        </w:rPr>
      </w:pPr>
      <w:r>
        <w:rPr>
          <w:rFonts w:cs="Nirmala UI"/>
          <w:sz w:val="8"/>
          <w:szCs w:val="8"/>
          <w:lang w:bidi="si-LK"/>
        </w:rPr>
        <w:t>……………………………………………………………………………………………………………………………………………………………………………………………………………………………………………………………………………………………………………..</w:t>
      </w:r>
    </w:p>
    <w:p w:rsidR="00427A2B" w:rsidRPr="00577363" w:rsidRDefault="00D227D3" w:rsidP="00577363">
      <w:pPr>
        <w:pStyle w:val="Heading1"/>
        <w:rPr>
          <w:b/>
          <w:bCs/>
          <w:color w:val="auto"/>
          <w:sz w:val="28"/>
          <w:szCs w:val="28"/>
          <w:lang w:bidi="si-LK"/>
        </w:rPr>
      </w:pPr>
      <w:bookmarkStart w:id="13" w:name="_Toc117586586"/>
      <w:r w:rsidRPr="00577363">
        <w:rPr>
          <w:b/>
          <w:bCs/>
          <w:color w:val="auto"/>
          <w:sz w:val="28"/>
          <w:szCs w:val="28"/>
          <w:lang w:bidi="si-LK"/>
        </w:rPr>
        <w:t>Annex I</w:t>
      </w:r>
      <w:r w:rsidR="00577363" w:rsidRPr="00577363">
        <w:rPr>
          <w:b/>
          <w:bCs/>
          <w:color w:val="auto"/>
          <w:sz w:val="28"/>
          <w:szCs w:val="28"/>
          <w:lang w:bidi="si-LK"/>
        </w:rPr>
        <w:t xml:space="preserve"> –Price Schedule</w:t>
      </w:r>
      <w:bookmarkEnd w:id="13"/>
      <w:r w:rsidR="00577363" w:rsidRPr="00577363">
        <w:rPr>
          <w:b/>
          <w:bCs/>
          <w:color w:val="auto"/>
          <w:sz w:val="28"/>
          <w:szCs w:val="28"/>
          <w:lang w:bidi="si-LK"/>
        </w:rPr>
        <w:t xml:space="preserve"> </w:t>
      </w:r>
    </w:p>
    <w:p w:rsidR="00427A2B" w:rsidRDefault="00427A2B" w:rsidP="009456B0">
      <w:pPr>
        <w:jc w:val="both"/>
        <w:rPr>
          <w:rFonts w:cs="Nirmala UI"/>
          <w:sz w:val="8"/>
          <w:szCs w:val="8"/>
          <w:lang w:bidi="si-LK"/>
        </w:rPr>
      </w:pPr>
    </w:p>
    <w:p w:rsidR="00427A2B" w:rsidRDefault="00427A2B" w:rsidP="009456B0">
      <w:pPr>
        <w:jc w:val="both"/>
        <w:rPr>
          <w:rFonts w:cs="Nirmala UI"/>
          <w:sz w:val="8"/>
          <w:szCs w:val="8"/>
          <w:lang w:bidi="si-LK"/>
        </w:rPr>
      </w:pPr>
    </w:p>
    <w:tbl>
      <w:tblPr>
        <w:tblStyle w:val="TableGrid"/>
        <w:tblW w:w="9226" w:type="dxa"/>
        <w:tblInd w:w="-5" w:type="dxa"/>
        <w:tblLook w:val="04A0" w:firstRow="1" w:lastRow="0" w:firstColumn="1" w:lastColumn="0" w:noHBand="0" w:noVBand="1"/>
      </w:tblPr>
      <w:tblGrid>
        <w:gridCol w:w="3899"/>
        <w:gridCol w:w="2803"/>
        <w:gridCol w:w="2524"/>
      </w:tblGrid>
      <w:tr w:rsidR="009F4E09" w:rsidRPr="00125701" w:rsidTr="009F4E09">
        <w:trPr>
          <w:trHeight w:val="566"/>
        </w:trPr>
        <w:tc>
          <w:tcPr>
            <w:tcW w:w="3899" w:type="dxa"/>
            <w:vAlign w:val="center"/>
          </w:tcPr>
          <w:p w:rsidR="009F4E09" w:rsidRPr="00125701" w:rsidRDefault="009F4E09" w:rsidP="00BF3F06">
            <w:pPr>
              <w:pStyle w:val="ListParagraph"/>
              <w:autoSpaceDE w:val="0"/>
              <w:autoSpaceDN w:val="0"/>
              <w:adjustRightInd w:val="0"/>
              <w:ind w:left="0"/>
              <w:rPr>
                <w:rFonts w:ascii="Times New Roman" w:hAnsi="Times New Roman" w:cs="Times New Roman"/>
                <w:b/>
                <w:bCs/>
              </w:rPr>
            </w:pPr>
            <w:r w:rsidRPr="00125701">
              <w:rPr>
                <w:rFonts w:ascii="Times New Roman" w:hAnsi="Times New Roman" w:cs="Times New Roman"/>
                <w:b/>
                <w:bCs/>
              </w:rPr>
              <w:t xml:space="preserve">Cost for </w:t>
            </w:r>
            <w:r w:rsidR="00787C2A">
              <w:rPr>
                <w:rFonts w:ascii="Times New Roman" w:hAnsi="Times New Roman" w:cs="Times New Roman"/>
                <w:b/>
                <w:bCs/>
              </w:rPr>
              <w:t xml:space="preserve">leasing per </w:t>
            </w:r>
            <w:r>
              <w:rPr>
                <w:rFonts w:ascii="Times New Roman" w:hAnsi="Times New Roman" w:cs="Times New Roman"/>
                <w:b/>
                <w:bCs/>
              </w:rPr>
              <w:t>month -</w:t>
            </w:r>
            <w:r w:rsidRPr="00125701">
              <w:rPr>
                <w:rFonts w:ascii="Times New Roman" w:hAnsi="Times New Roman" w:cs="Times New Roman"/>
                <w:b/>
                <w:bCs/>
              </w:rPr>
              <w:t xml:space="preserve">in </w:t>
            </w:r>
            <w:proofErr w:type="spellStart"/>
            <w:r w:rsidRPr="00125701">
              <w:rPr>
                <w:rFonts w:ascii="Times New Roman" w:hAnsi="Times New Roman" w:cs="Times New Roman"/>
                <w:b/>
                <w:bCs/>
              </w:rPr>
              <w:t>Rs</w:t>
            </w:r>
            <w:proofErr w:type="spellEnd"/>
            <w:r w:rsidRPr="00125701">
              <w:rPr>
                <w:rFonts w:ascii="Times New Roman" w:hAnsi="Times New Roman" w:cs="Times New Roman"/>
                <w:b/>
                <w:bCs/>
              </w:rPr>
              <w:t>.</w:t>
            </w:r>
          </w:p>
          <w:p w:rsidR="009F4E09" w:rsidRPr="00125701" w:rsidRDefault="009F4E09" w:rsidP="00BF3F06">
            <w:pPr>
              <w:pStyle w:val="ListParagraph"/>
              <w:autoSpaceDE w:val="0"/>
              <w:autoSpaceDN w:val="0"/>
              <w:adjustRightInd w:val="0"/>
              <w:ind w:left="0"/>
              <w:jc w:val="center"/>
              <w:rPr>
                <w:rFonts w:ascii="Times New Roman" w:hAnsi="Times New Roman" w:cs="Times New Roman"/>
                <w:b/>
                <w:bCs/>
              </w:rPr>
            </w:pPr>
          </w:p>
        </w:tc>
        <w:tc>
          <w:tcPr>
            <w:tcW w:w="2803" w:type="dxa"/>
            <w:vAlign w:val="center"/>
          </w:tcPr>
          <w:p w:rsidR="009F4E09" w:rsidRPr="00125701" w:rsidRDefault="009F4E09" w:rsidP="00BF3F06">
            <w:pPr>
              <w:pStyle w:val="ListParagraph"/>
              <w:autoSpaceDE w:val="0"/>
              <w:autoSpaceDN w:val="0"/>
              <w:adjustRightInd w:val="0"/>
              <w:ind w:left="0"/>
              <w:jc w:val="center"/>
              <w:rPr>
                <w:rFonts w:ascii="Times New Roman" w:hAnsi="Times New Roman" w:cs="Times New Roman"/>
                <w:b/>
                <w:bCs/>
              </w:rPr>
            </w:pPr>
            <w:r w:rsidRPr="00125701">
              <w:rPr>
                <w:rFonts w:ascii="Times New Roman" w:hAnsi="Times New Roman" w:cs="Times New Roman"/>
                <w:b/>
                <w:bCs/>
              </w:rPr>
              <w:t xml:space="preserve">Total Quoted price (without Tax) for two years-in </w:t>
            </w:r>
            <w:proofErr w:type="spellStart"/>
            <w:r w:rsidRPr="00125701">
              <w:rPr>
                <w:rFonts w:ascii="Times New Roman" w:hAnsi="Times New Roman" w:cs="Times New Roman"/>
                <w:b/>
                <w:bCs/>
              </w:rPr>
              <w:t>Rs</w:t>
            </w:r>
            <w:proofErr w:type="spellEnd"/>
            <w:r w:rsidRPr="00125701">
              <w:rPr>
                <w:rFonts w:ascii="Times New Roman" w:hAnsi="Times New Roman" w:cs="Times New Roman"/>
                <w:b/>
                <w:bCs/>
              </w:rPr>
              <w:t>.</w:t>
            </w:r>
          </w:p>
        </w:tc>
        <w:tc>
          <w:tcPr>
            <w:tcW w:w="2524" w:type="dxa"/>
            <w:vAlign w:val="center"/>
          </w:tcPr>
          <w:p w:rsidR="009F4E09" w:rsidRPr="00125701" w:rsidRDefault="009F4E09" w:rsidP="00BF3F06">
            <w:pPr>
              <w:pStyle w:val="ListParagraph"/>
              <w:autoSpaceDE w:val="0"/>
              <w:autoSpaceDN w:val="0"/>
              <w:adjustRightInd w:val="0"/>
              <w:ind w:left="0"/>
              <w:jc w:val="center"/>
              <w:rPr>
                <w:rFonts w:ascii="Times New Roman" w:hAnsi="Times New Roman" w:cs="Times New Roman"/>
                <w:b/>
                <w:bCs/>
              </w:rPr>
            </w:pPr>
            <w:r w:rsidRPr="00125701">
              <w:rPr>
                <w:rFonts w:ascii="Times New Roman" w:hAnsi="Times New Roman" w:cs="Times New Roman"/>
                <w:b/>
                <w:bCs/>
              </w:rPr>
              <w:t xml:space="preserve">Total Quoted price (with VAT and </w:t>
            </w:r>
            <w:r>
              <w:rPr>
                <w:rFonts w:ascii="Times New Roman" w:hAnsi="Times New Roman" w:cs="Times New Roman"/>
                <w:b/>
                <w:bCs/>
              </w:rPr>
              <w:t>other taxes</w:t>
            </w:r>
            <w:r w:rsidRPr="00125701">
              <w:rPr>
                <w:rFonts w:ascii="Times New Roman" w:hAnsi="Times New Roman" w:cs="Times New Roman"/>
                <w:b/>
                <w:bCs/>
              </w:rPr>
              <w:t>)</w:t>
            </w:r>
          </w:p>
          <w:p w:rsidR="009F4E09" w:rsidRPr="00125701" w:rsidRDefault="009F4E09" w:rsidP="00BF3F06">
            <w:pPr>
              <w:pStyle w:val="ListParagraph"/>
              <w:autoSpaceDE w:val="0"/>
              <w:autoSpaceDN w:val="0"/>
              <w:adjustRightInd w:val="0"/>
              <w:ind w:left="0"/>
              <w:jc w:val="center"/>
              <w:rPr>
                <w:rFonts w:ascii="Times New Roman" w:hAnsi="Times New Roman" w:cs="Times New Roman"/>
                <w:b/>
                <w:bCs/>
              </w:rPr>
            </w:pPr>
            <w:r w:rsidRPr="00125701">
              <w:rPr>
                <w:rFonts w:ascii="Times New Roman" w:hAnsi="Times New Roman" w:cs="Times New Roman"/>
                <w:b/>
                <w:bCs/>
              </w:rPr>
              <w:t xml:space="preserve">in </w:t>
            </w:r>
            <w:proofErr w:type="spellStart"/>
            <w:r w:rsidRPr="00125701">
              <w:rPr>
                <w:rFonts w:ascii="Times New Roman" w:hAnsi="Times New Roman" w:cs="Times New Roman"/>
                <w:b/>
                <w:bCs/>
              </w:rPr>
              <w:t>Rs</w:t>
            </w:r>
            <w:proofErr w:type="spellEnd"/>
            <w:r w:rsidRPr="00125701">
              <w:rPr>
                <w:rFonts w:ascii="Times New Roman" w:hAnsi="Times New Roman" w:cs="Times New Roman"/>
                <w:b/>
                <w:bCs/>
              </w:rPr>
              <w:t>.</w:t>
            </w:r>
          </w:p>
        </w:tc>
      </w:tr>
      <w:tr w:rsidR="009F4E09" w:rsidRPr="00125701" w:rsidTr="009F4E09">
        <w:trPr>
          <w:trHeight w:val="566"/>
        </w:trPr>
        <w:tc>
          <w:tcPr>
            <w:tcW w:w="3899" w:type="dxa"/>
            <w:vAlign w:val="center"/>
          </w:tcPr>
          <w:p w:rsidR="009F4E09" w:rsidRPr="00125701" w:rsidRDefault="009F4E09" w:rsidP="00BF3F06">
            <w:pPr>
              <w:pStyle w:val="ListParagraph"/>
              <w:autoSpaceDE w:val="0"/>
              <w:autoSpaceDN w:val="0"/>
              <w:adjustRightInd w:val="0"/>
              <w:ind w:left="0"/>
              <w:rPr>
                <w:rFonts w:ascii="Times New Roman" w:hAnsi="Times New Roman" w:cs="Times New Roman"/>
                <w:b/>
                <w:bCs/>
              </w:rPr>
            </w:pPr>
          </w:p>
        </w:tc>
        <w:tc>
          <w:tcPr>
            <w:tcW w:w="2803" w:type="dxa"/>
            <w:vAlign w:val="center"/>
          </w:tcPr>
          <w:p w:rsidR="009F4E09" w:rsidRPr="00125701" w:rsidRDefault="009F4E09" w:rsidP="00BF3F06">
            <w:pPr>
              <w:pStyle w:val="ListParagraph"/>
              <w:autoSpaceDE w:val="0"/>
              <w:autoSpaceDN w:val="0"/>
              <w:adjustRightInd w:val="0"/>
              <w:ind w:left="0"/>
              <w:jc w:val="center"/>
              <w:rPr>
                <w:rFonts w:ascii="Times New Roman" w:hAnsi="Times New Roman" w:cs="Times New Roman"/>
                <w:b/>
                <w:bCs/>
              </w:rPr>
            </w:pPr>
          </w:p>
        </w:tc>
        <w:tc>
          <w:tcPr>
            <w:tcW w:w="2524" w:type="dxa"/>
            <w:vAlign w:val="center"/>
          </w:tcPr>
          <w:p w:rsidR="009F4E09" w:rsidRPr="00125701" w:rsidRDefault="009F4E09" w:rsidP="00BF3F06">
            <w:pPr>
              <w:pStyle w:val="ListParagraph"/>
              <w:autoSpaceDE w:val="0"/>
              <w:autoSpaceDN w:val="0"/>
              <w:adjustRightInd w:val="0"/>
              <w:ind w:left="0"/>
              <w:jc w:val="center"/>
              <w:rPr>
                <w:rFonts w:ascii="Times New Roman" w:hAnsi="Times New Roman" w:cs="Times New Roman"/>
                <w:b/>
                <w:bCs/>
              </w:rPr>
            </w:pPr>
          </w:p>
        </w:tc>
      </w:tr>
    </w:tbl>
    <w:p w:rsidR="00427A2B" w:rsidRDefault="00427A2B" w:rsidP="009456B0">
      <w:pPr>
        <w:jc w:val="both"/>
        <w:rPr>
          <w:rFonts w:cs="Nirmala UI"/>
          <w:sz w:val="8"/>
          <w:szCs w:val="8"/>
          <w:lang w:bidi="si-LK"/>
        </w:rPr>
      </w:pPr>
    </w:p>
    <w:p w:rsidR="00427A2B" w:rsidRDefault="00427A2B" w:rsidP="009456B0">
      <w:pPr>
        <w:jc w:val="both"/>
        <w:rPr>
          <w:rFonts w:cs="Nirmala UI"/>
          <w:sz w:val="8"/>
          <w:szCs w:val="8"/>
          <w:lang w:bidi="si-LK"/>
        </w:rPr>
      </w:pPr>
    </w:p>
    <w:p w:rsidR="009456B0" w:rsidRPr="009F4E09" w:rsidRDefault="009456B0" w:rsidP="009456B0">
      <w:pPr>
        <w:jc w:val="both"/>
        <w:rPr>
          <w:rFonts w:cs="Nirmala UI"/>
          <w:sz w:val="22"/>
          <w:szCs w:val="22"/>
          <w:lang w:bidi="si-LK"/>
        </w:rPr>
      </w:pPr>
      <w:proofErr w:type="gramStart"/>
      <w:r w:rsidRPr="009F4E09">
        <w:rPr>
          <w:rFonts w:cs="Nirmala UI"/>
          <w:sz w:val="22"/>
          <w:szCs w:val="22"/>
          <w:lang w:bidi="si-LK"/>
        </w:rPr>
        <w:t>We, ………………………………………………………………………………..</w:t>
      </w:r>
      <w:proofErr w:type="gramEnd"/>
      <w:r w:rsidRPr="009F4E09">
        <w:rPr>
          <w:rFonts w:cs="Nirmala UI"/>
          <w:sz w:val="22"/>
          <w:szCs w:val="22"/>
          <w:lang w:bidi="si-LK"/>
        </w:rPr>
        <w:t xml:space="preserve"> </w:t>
      </w:r>
      <w:proofErr w:type="gramStart"/>
      <w:r w:rsidRPr="009F4E09">
        <w:rPr>
          <w:rFonts w:cs="Nirmala UI"/>
          <w:sz w:val="22"/>
          <w:szCs w:val="22"/>
          <w:lang w:bidi="si-LK"/>
        </w:rPr>
        <w:t>undertake</w:t>
      </w:r>
      <w:proofErr w:type="gramEnd"/>
      <w:r w:rsidRPr="009F4E09">
        <w:rPr>
          <w:rFonts w:cs="Nirmala UI"/>
          <w:sz w:val="22"/>
          <w:szCs w:val="22"/>
          <w:lang w:bidi="si-LK"/>
        </w:rPr>
        <w:t xml:space="preserve"> </w:t>
      </w:r>
      <w:r w:rsidR="00595C5A" w:rsidRPr="009F4E09">
        <w:rPr>
          <w:rFonts w:cs="Nirmala UI"/>
          <w:sz w:val="22"/>
          <w:szCs w:val="22"/>
          <w:lang w:bidi="si-LK"/>
        </w:rPr>
        <w:t xml:space="preserve">Management </w:t>
      </w:r>
      <w:r w:rsidR="00526754" w:rsidRPr="009F4E09">
        <w:rPr>
          <w:rFonts w:cs="Nirmala UI"/>
          <w:sz w:val="22"/>
          <w:szCs w:val="22"/>
          <w:lang w:bidi="si-LK"/>
        </w:rPr>
        <w:t>of C</w:t>
      </w:r>
      <w:r w:rsidR="00595C5A" w:rsidRPr="009F4E09">
        <w:rPr>
          <w:rFonts w:cs="Nirmala UI"/>
          <w:sz w:val="22"/>
          <w:szCs w:val="22"/>
          <w:lang w:bidi="si-LK"/>
        </w:rPr>
        <w:t xml:space="preserve">ircuit Bungalow of </w:t>
      </w:r>
      <w:r w:rsidRPr="009F4E09">
        <w:rPr>
          <w:rFonts w:cs="Nirmala UI"/>
          <w:sz w:val="22"/>
          <w:szCs w:val="22"/>
          <w:lang w:bidi="si-LK"/>
        </w:rPr>
        <w:t>Civil Aviation Authority of Sri Lank</w:t>
      </w:r>
      <w:r w:rsidR="00D963F1" w:rsidRPr="009F4E09">
        <w:rPr>
          <w:rFonts w:cs="Nirmala UI"/>
          <w:sz w:val="22"/>
          <w:szCs w:val="22"/>
          <w:lang w:bidi="si-LK"/>
        </w:rPr>
        <w:t>a under the above mentioned rates</w:t>
      </w:r>
      <w:r w:rsidR="00526754" w:rsidRPr="009F4E09">
        <w:rPr>
          <w:rFonts w:cs="Nirmala UI"/>
          <w:sz w:val="22"/>
          <w:szCs w:val="22"/>
          <w:lang w:bidi="si-LK"/>
        </w:rPr>
        <w:t xml:space="preserve"> as the leasing fee</w:t>
      </w:r>
      <w:r w:rsidRPr="009F4E09">
        <w:rPr>
          <w:rFonts w:cs="Nirmala UI"/>
          <w:sz w:val="22"/>
          <w:szCs w:val="22"/>
          <w:lang w:bidi="si-LK"/>
        </w:rPr>
        <w:t>.</w:t>
      </w:r>
      <w:r w:rsidR="001A682C" w:rsidRPr="009F4E09">
        <w:rPr>
          <w:rFonts w:cs="Nirmala UI"/>
          <w:sz w:val="22"/>
          <w:szCs w:val="22"/>
          <w:lang w:bidi="si-LK"/>
        </w:rPr>
        <w:t xml:space="preserve"> Agreed to pay the Performance B</w:t>
      </w:r>
      <w:r w:rsidR="00737A40">
        <w:rPr>
          <w:rFonts w:cs="Nirmala UI"/>
          <w:sz w:val="22"/>
          <w:szCs w:val="22"/>
          <w:lang w:bidi="si-LK"/>
        </w:rPr>
        <w:t>ond of Rs.750</w:t>
      </w:r>
      <w:proofErr w:type="gramStart"/>
      <w:r w:rsidR="00737A40">
        <w:rPr>
          <w:rFonts w:cs="Nirmala UI"/>
          <w:sz w:val="22"/>
          <w:szCs w:val="22"/>
          <w:lang w:bidi="si-LK"/>
        </w:rPr>
        <w:t>,000</w:t>
      </w:r>
      <w:proofErr w:type="gramEnd"/>
      <w:r w:rsidR="00737A40">
        <w:rPr>
          <w:rFonts w:cs="Nirmala UI"/>
          <w:sz w:val="22"/>
          <w:szCs w:val="22"/>
          <w:lang w:bidi="si-LK"/>
        </w:rPr>
        <w:t xml:space="preserve">/- valid for 2 </w:t>
      </w:r>
      <w:r w:rsidR="001A682C" w:rsidRPr="009F4E09">
        <w:rPr>
          <w:rFonts w:cs="Nirmala UI"/>
          <w:sz w:val="22"/>
          <w:szCs w:val="22"/>
          <w:lang w:bidi="si-LK"/>
        </w:rPr>
        <w:t>years and 90 days from the date of awarding, if selected to manage the bungalows by CAASL.</w:t>
      </w:r>
    </w:p>
    <w:p w:rsidR="009456B0" w:rsidRPr="009F4E09" w:rsidRDefault="009456B0" w:rsidP="009456B0">
      <w:pPr>
        <w:ind w:left="360" w:hanging="360"/>
        <w:rPr>
          <w:sz w:val="22"/>
          <w:szCs w:val="22"/>
        </w:rPr>
      </w:pPr>
      <w:r w:rsidRPr="009F4E09">
        <w:rPr>
          <w:rFonts w:cs="Nirmala UI"/>
          <w:sz w:val="22"/>
          <w:szCs w:val="22"/>
          <w:lang w:bidi="si-LK"/>
        </w:rPr>
        <w:t>Signature</w:t>
      </w:r>
      <w:r w:rsidRPr="009F4E09">
        <w:rPr>
          <w:rFonts w:cs="Nirmala UI"/>
          <w:sz w:val="22"/>
          <w:szCs w:val="22"/>
          <w:cs/>
          <w:lang w:bidi="si-LK"/>
        </w:rPr>
        <w:tab/>
      </w:r>
      <w:r w:rsidRPr="009F4E09">
        <w:rPr>
          <w:rFonts w:cs="Nirmala UI"/>
          <w:sz w:val="22"/>
          <w:szCs w:val="22"/>
          <w:cs/>
          <w:lang w:bidi="si-LK"/>
        </w:rPr>
        <w:tab/>
        <w:t>: ……………………………………………………………………….</w:t>
      </w:r>
    </w:p>
    <w:p w:rsidR="009456B0" w:rsidRPr="009F4E09" w:rsidRDefault="009456B0" w:rsidP="009456B0">
      <w:pPr>
        <w:ind w:left="360" w:hanging="360"/>
        <w:rPr>
          <w:sz w:val="22"/>
          <w:szCs w:val="22"/>
        </w:rPr>
      </w:pPr>
      <w:r w:rsidRPr="009F4E09">
        <w:rPr>
          <w:rFonts w:cs="Nirmala UI"/>
          <w:sz w:val="22"/>
          <w:szCs w:val="22"/>
          <w:lang w:bidi="si-LK"/>
        </w:rPr>
        <w:t>Name</w:t>
      </w:r>
      <w:r w:rsidRPr="009F4E09">
        <w:rPr>
          <w:rFonts w:cs="Nirmala UI"/>
          <w:sz w:val="22"/>
          <w:szCs w:val="22"/>
          <w:cs/>
          <w:lang w:bidi="si-LK"/>
        </w:rPr>
        <w:tab/>
      </w:r>
      <w:r w:rsidRPr="009F4E09">
        <w:rPr>
          <w:rFonts w:cs="Nirmala UI"/>
          <w:sz w:val="22"/>
          <w:szCs w:val="22"/>
          <w:cs/>
          <w:lang w:bidi="si-LK"/>
        </w:rPr>
        <w:tab/>
      </w:r>
      <w:r w:rsidRPr="009F4E09">
        <w:rPr>
          <w:rFonts w:cs="Nirmala UI"/>
          <w:sz w:val="22"/>
          <w:szCs w:val="22"/>
          <w:cs/>
          <w:lang w:bidi="si-LK"/>
        </w:rPr>
        <w:tab/>
        <w:t>: ……………………………………………………………………….</w:t>
      </w:r>
      <w:r w:rsidRPr="009F4E09">
        <w:rPr>
          <w:rFonts w:cs="Nirmala UI"/>
          <w:sz w:val="22"/>
          <w:szCs w:val="22"/>
          <w:cs/>
          <w:lang w:bidi="si-LK"/>
        </w:rPr>
        <w:tab/>
      </w:r>
    </w:p>
    <w:p w:rsidR="009456B0" w:rsidRPr="009F4E09" w:rsidRDefault="009456B0" w:rsidP="009456B0">
      <w:pPr>
        <w:ind w:left="360" w:hanging="360"/>
        <w:rPr>
          <w:sz w:val="22"/>
          <w:szCs w:val="22"/>
        </w:rPr>
      </w:pPr>
      <w:r w:rsidRPr="009F4E09">
        <w:rPr>
          <w:rFonts w:cs="Nirmala UI"/>
          <w:sz w:val="22"/>
          <w:szCs w:val="22"/>
          <w:lang w:bidi="si-LK"/>
        </w:rPr>
        <w:t>Company</w:t>
      </w:r>
      <w:r w:rsidRPr="009F4E09">
        <w:rPr>
          <w:rFonts w:cs="Nirmala UI"/>
          <w:sz w:val="22"/>
          <w:szCs w:val="22"/>
          <w:cs/>
          <w:lang w:bidi="si-LK"/>
        </w:rPr>
        <w:tab/>
      </w:r>
      <w:r w:rsidRPr="009F4E09">
        <w:rPr>
          <w:rFonts w:cs="Nirmala UI"/>
          <w:sz w:val="22"/>
          <w:szCs w:val="22"/>
          <w:cs/>
          <w:lang w:bidi="si-LK"/>
        </w:rPr>
        <w:tab/>
        <w:t>: ……………………………………………………………………….</w:t>
      </w:r>
      <w:r w:rsidRPr="009F4E09">
        <w:rPr>
          <w:rFonts w:cs="Nirmala UI"/>
          <w:sz w:val="22"/>
          <w:szCs w:val="22"/>
          <w:cs/>
          <w:lang w:bidi="si-LK"/>
        </w:rPr>
        <w:tab/>
      </w:r>
    </w:p>
    <w:p w:rsidR="009456B0" w:rsidRPr="009F4E09" w:rsidRDefault="009456B0" w:rsidP="009456B0">
      <w:pPr>
        <w:ind w:left="360" w:hanging="360"/>
        <w:rPr>
          <w:sz w:val="22"/>
          <w:szCs w:val="22"/>
        </w:rPr>
      </w:pPr>
      <w:r w:rsidRPr="009F4E09">
        <w:rPr>
          <w:rFonts w:cs="Nirmala UI"/>
          <w:sz w:val="22"/>
          <w:szCs w:val="22"/>
          <w:lang w:bidi="si-LK"/>
        </w:rPr>
        <w:t>Designation</w:t>
      </w:r>
      <w:r w:rsidRPr="009F4E09">
        <w:rPr>
          <w:rFonts w:cs="Nirmala UI"/>
          <w:sz w:val="22"/>
          <w:szCs w:val="22"/>
          <w:cs/>
          <w:lang w:bidi="si-LK"/>
        </w:rPr>
        <w:tab/>
      </w:r>
      <w:r w:rsidRPr="009F4E09">
        <w:rPr>
          <w:rFonts w:cs="Nirmala UI"/>
          <w:sz w:val="22"/>
          <w:szCs w:val="22"/>
          <w:cs/>
          <w:lang w:bidi="si-LK"/>
        </w:rPr>
        <w:tab/>
        <w:t>: ……………………………………………………………………….</w:t>
      </w:r>
      <w:r w:rsidRPr="009F4E09">
        <w:rPr>
          <w:rFonts w:cs="Nirmala UI"/>
          <w:sz w:val="22"/>
          <w:szCs w:val="22"/>
          <w:cs/>
          <w:lang w:bidi="si-LK"/>
        </w:rPr>
        <w:tab/>
      </w:r>
    </w:p>
    <w:p w:rsidR="009456B0" w:rsidRPr="009F4E09" w:rsidRDefault="009456B0" w:rsidP="009456B0">
      <w:pPr>
        <w:ind w:left="360" w:hanging="360"/>
        <w:rPr>
          <w:sz w:val="22"/>
          <w:szCs w:val="22"/>
        </w:rPr>
      </w:pPr>
      <w:r w:rsidRPr="009F4E09">
        <w:rPr>
          <w:rFonts w:cs="Nirmala UI"/>
          <w:sz w:val="22"/>
          <w:szCs w:val="22"/>
          <w:lang w:bidi="si-LK"/>
        </w:rPr>
        <w:t>ID Number</w:t>
      </w:r>
      <w:r w:rsidRPr="009F4E09">
        <w:rPr>
          <w:rFonts w:cs="Nirmala UI"/>
          <w:sz w:val="22"/>
          <w:szCs w:val="22"/>
          <w:cs/>
          <w:lang w:bidi="si-LK"/>
        </w:rPr>
        <w:tab/>
      </w:r>
      <w:r w:rsidRPr="009F4E09">
        <w:rPr>
          <w:rFonts w:cs="Nirmala UI"/>
          <w:sz w:val="22"/>
          <w:szCs w:val="22"/>
          <w:lang w:bidi="si-LK"/>
        </w:rPr>
        <w:tab/>
      </w:r>
      <w:r w:rsidRPr="009F4E09">
        <w:rPr>
          <w:rFonts w:cs="Nirmala UI"/>
          <w:sz w:val="22"/>
          <w:szCs w:val="22"/>
          <w:cs/>
          <w:lang w:bidi="si-LK"/>
        </w:rPr>
        <w:t>: ……………………………………………………………………….</w:t>
      </w:r>
      <w:r w:rsidRPr="009F4E09">
        <w:rPr>
          <w:rFonts w:cs="Nirmala UI"/>
          <w:sz w:val="22"/>
          <w:szCs w:val="22"/>
          <w:cs/>
          <w:lang w:bidi="si-LK"/>
        </w:rPr>
        <w:tab/>
      </w:r>
    </w:p>
    <w:p w:rsidR="009456B0" w:rsidRPr="009F4E09" w:rsidRDefault="009456B0" w:rsidP="009456B0">
      <w:pPr>
        <w:ind w:left="360" w:hanging="360"/>
        <w:rPr>
          <w:rFonts w:cs="Nirmala UI"/>
          <w:sz w:val="22"/>
          <w:szCs w:val="22"/>
          <w:lang w:bidi="si-LK"/>
        </w:rPr>
      </w:pPr>
      <w:r w:rsidRPr="009F4E09">
        <w:rPr>
          <w:rFonts w:cs="Nirmala UI"/>
          <w:sz w:val="22"/>
          <w:szCs w:val="22"/>
          <w:lang w:bidi="si-LK"/>
        </w:rPr>
        <w:t>Telephone No.</w:t>
      </w:r>
      <w:r w:rsidRPr="009F4E09">
        <w:rPr>
          <w:rFonts w:cs="Nirmala UI"/>
          <w:sz w:val="22"/>
          <w:szCs w:val="22"/>
          <w:cs/>
          <w:lang w:bidi="si-LK"/>
        </w:rPr>
        <w:tab/>
      </w:r>
      <w:r w:rsidRPr="009F4E09">
        <w:rPr>
          <w:rFonts w:cs="Nirmala UI"/>
          <w:sz w:val="22"/>
          <w:szCs w:val="22"/>
          <w:cs/>
          <w:lang w:bidi="si-LK"/>
        </w:rPr>
        <w:tab/>
        <w:t>: ……………………………………………………………………….</w:t>
      </w:r>
    </w:p>
    <w:p w:rsidR="009456B0" w:rsidRPr="009F4E09" w:rsidRDefault="009456B0" w:rsidP="009456B0">
      <w:pPr>
        <w:ind w:left="360" w:hanging="360"/>
        <w:rPr>
          <w:sz w:val="22"/>
          <w:szCs w:val="22"/>
        </w:rPr>
      </w:pPr>
      <w:r w:rsidRPr="009F4E09">
        <w:rPr>
          <w:rFonts w:cs="Nirmala UI"/>
          <w:sz w:val="22"/>
          <w:szCs w:val="22"/>
          <w:lang w:bidi="si-LK"/>
        </w:rPr>
        <w:t>Email Address</w:t>
      </w:r>
      <w:r w:rsidRPr="009F4E09">
        <w:rPr>
          <w:rFonts w:cs="Nirmala UI"/>
          <w:sz w:val="22"/>
          <w:szCs w:val="22"/>
          <w:lang w:bidi="si-LK"/>
        </w:rPr>
        <w:tab/>
      </w:r>
      <w:r w:rsidRPr="009F4E09">
        <w:rPr>
          <w:rFonts w:cs="Nirmala UI"/>
          <w:sz w:val="22"/>
          <w:szCs w:val="22"/>
          <w:lang w:bidi="si-LK"/>
        </w:rPr>
        <w:tab/>
        <w:t>:</w:t>
      </w:r>
      <w:r w:rsidRPr="009F4E09">
        <w:rPr>
          <w:rFonts w:cs="Nirmala UI"/>
          <w:sz w:val="22"/>
          <w:szCs w:val="22"/>
          <w:cs/>
          <w:lang w:bidi="si-LK"/>
        </w:rPr>
        <w:t xml:space="preserve"> ……………………………………………………………………….</w:t>
      </w:r>
      <w:r w:rsidRPr="009F4E09">
        <w:rPr>
          <w:rFonts w:cs="Nirmala UI"/>
          <w:sz w:val="22"/>
          <w:szCs w:val="22"/>
          <w:cs/>
          <w:lang w:bidi="si-LK"/>
        </w:rPr>
        <w:tab/>
      </w:r>
    </w:p>
    <w:p w:rsidR="009456B0" w:rsidRPr="009F4E09" w:rsidRDefault="009456B0" w:rsidP="009456B0">
      <w:pPr>
        <w:ind w:left="360" w:hanging="360"/>
        <w:rPr>
          <w:sz w:val="22"/>
          <w:szCs w:val="22"/>
        </w:rPr>
      </w:pPr>
      <w:r w:rsidRPr="009F4E09">
        <w:rPr>
          <w:sz w:val="22"/>
          <w:szCs w:val="22"/>
        </w:rPr>
        <w:t>Postal Address</w:t>
      </w:r>
      <w:r w:rsidRPr="009F4E09">
        <w:rPr>
          <w:sz w:val="22"/>
          <w:szCs w:val="22"/>
        </w:rPr>
        <w:tab/>
      </w:r>
      <w:r w:rsidRPr="009F4E09">
        <w:rPr>
          <w:sz w:val="22"/>
          <w:szCs w:val="22"/>
        </w:rPr>
        <w:tab/>
        <w:t>:</w:t>
      </w:r>
      <w:r w:rsidRPr="009F4E09">
        <w:rPr>
          <w:rFonts w:cs="Nirmala UI"/>
          <w:sz w:val="22"/>
          <w:szCs w:val="22"/>
          <w:cs/>
          <w:lang w:bidi="si-LK"/>
        </w:rPr>
        <w:t xml:space="preserve"> ……………………………………………………………………….</w:t>
      </w:r>
    </w:p>
    <w:p w:rsidR="009456B0" w:rsidRPr="009F4E09" w:rsidRDefault="009456B0" w:rsidP="009456B0">
      <w:pPr>
        <w:ind w:left="360" w:hanging="360"/>
        <w:rPr>
          <w:rFonts w:cs="Nirmala UI"/>
          <w:sz w:val="22"/>
          <w:szCs w:val="22"/>
          <w:lang w:bidi="si-LK"/>
        </w:rPr>
      </w:pPr>
      <w:r w:rsidRPr="009F4E09">
        <w:rPr>
          <w:rFonts w:cs="Nirmala UI"/>
          <w:sz w:val="22"/>
          <w:szCs w:val="22"/>
          <w:lang w:bidi="si-LK"/>
        </w:rPr>
        <w:tab/>
      </w:r>
      <w:r w:rsidRPr="009F4E09">
        <w:rPr>
          <w:rFonts w:cs="Nirmala UI"/>
          <w:sz w:val="22"/>
          <w:szCs w:val="22"/>
          <w:lang w:bidi="si-LK"/>
        </w:rPr>
        <w:tab/>
      </w:r>
      <w:r w:rsidRPr="009F4E09">
        <w:rPr>
          <w:rFonts w:cs="Nirmala UI"/>
          <w:sz w:val="22"/>
          <w:szCs w:val="22"/>
          <w:lang w:bidi="si-LK"/>
        </w:rPr>
        <w:tab/>
      </w:r>
      <w:r w:rsidRPr="009F4E09">
        <w:rPr>
          <w:rFonts w:cs="Nirmala UI"/>
          <w:sz w:val="22"/>
          <w:szCs w:val="22"/>
          <w:lang w:bidi="si-LK"/>
        </w:rPr>
        <w:tab/>
        <w:t xml:space="preserve">  </w:t>
      </w:r>
      <w:r w:rsidRPr="009F4E09">
        <w:rPr>
          <w:rFonts w:cs="Nirmala UI"/>
          <w:sz w:val="22"/>
          <w:szCs w:val="22"/>
          <w:cs/>
          <w:lang w:bidi="si-LK"/>
        </w:rPr>
        <w:t>……………………………………………………………………….</w:t>
      </w:r>
    </w:p>
    <w:p w:rsidR="009456B0" w:rsidRPr="009F4E09" w:rsidRDefault="009456B0" w:rsidP="009456B0">
      <w:pPr>
        <w:ind w:left="360" w:hanging="360"/>
        <w:rPr>
          <w:rFonts w:cs="Nirmala UI"/>
          <w:sz w:val="22"/>
          <w:szCs w:val="22"/>
          <w:lang w:bidi="si-LK"/>
        </w:rPr>
      </w:pPr>
      <w:r w:rsidRPr="009F4E09">
        <w:rPr>
          <w:rFonts w:cs="Nirmala UI"/>
          <w:sz w:val="22"/>
          <w:szCs w:val="22"/>
          <w:lang w:bidi="si-LK"/>
        </w:rPr>
        <w:tab/>
      </w:r>
      <w:r w:rsidRPr="009F4E09">
        <w:rPr>
          <w:rFonts w:cs="Nirmala UI"/>
          <w:sz w:val="22"/>
          <w:szCs w:val="22"/>
          <w:lang w:bidi="si-LK"/>
        </w:rPr>
        <w:tab/>
      </w:r>
      <w:r w:rsidRPr="009F4E09">
        <w:rPr>
          <w:rFonts w:cs="Nirmala UI"/>
          <w:sz w:val="22"/>
          <w:szCs w:val="22"/>
          <w:lang w:bidi="si-LK"/>
        </w:rPr>
        <w:tab/>
        <w:t xml:space="preserve">  </w:t>
      </w:r>
      <w:r w:rsidRPr="009F4E09">
        <w:rPr>
          <w:rFonts w:cs="Nirmala UI"/>
          <w:sz w:val="22"/>
          <w:szCs w:val="22"/>
          <w:lang w:bidi="si-LK"/>
        </w:rPr>
        <w:tab/>
        <w:t xml:space="preserve">  </w:t>
      </w:r>
      <w:r w:rsidRPr="009F4E09">
        <w:rPr>
          <w:rFonts w:cs="Nirmala UI"/>
          <w:sz w:val="22"/>
          <w:szCs w:val="22"/>
          <w:cs/>
          <w:lang w:bidi="si-LK"/>
        </w:rPr>
        <w:t>……………………………………………………………………….</w:t>
      </w:r>
    </w:p>
    <w:p w:rsidR="00D963F1" w:rsidRPr="009F4E09" w:rsidRDefault="009456B0" w:rsidP="00D963F1">
      <w:pPr>
        <w:ind w:left="360" w:hanging="360"/>
        <w:rPr>
          <w:rFonts w:cs="Nirmala UI"/>
          <w:sz w:val="22"/>
          <w:szCs w:val="22"/>
          <w:lang w:bidi="si-LK"/>
        </w:rPr>
      </w:pPr>
      <w:r w:rsidRPr="009F4E09">
        <w:rPr>
          <w:rFonts w:cs="Nirmala UI"/>
          <w:sz w:val="22"/>
          <w:szCs w:val="22"/>
          <w:lang w:bidi="si-LK"/>
        </w:rPr>
        <w:t>Date</w:t>
      </w:r>
      <w:r w:rsidRPr="009F4E09">
        <w:rPr>
          <w:rFonts w:cs="Nirmala UI"/>
          <w:sz w:val="22"/>
          <w:szCs w:val="22"/>
          <w:cs/>
          <w:lang w:bidi="si-LK"/>
        </w:rPr>
        <w:tab/>
      </w:r>
      <w:r w:rsidRPr="009F4E09">
        <w:rPr>
          <w:rFonts w:cs="Nirmala UI"/>
          <w:sz w:val="22"/>
          <w:szCs w:val="22"/>
          <w:cs/>
          <w:lang w:bidi="si-LK"/>
        </w:rPr>
        <w:tab/>
      </w:r>
      <w:r w:rsidRPr="009F4E09">
        <w:rPr>
          <w:rFonts w:cs="Nirmala UI"/>
          <w:sz w:val="22"/>
          <w:szCs w:val="22"/>
          <w:cs/>
          <w:lang w:bidi="si-LK"/>
        </w:rPr>
        <w:tab/>
        <w:t>: ……………………………………………………………………….</w:t>
      </w:r>
    </w:p>
    <w:p w:rsidR="00632680" w:rsidRDefault="009456B0" w:rsidP="001324E3">
      <w:pPr>
        <w:ind w:left="6120" w:firstLine="360"/>
        <w:rPr>
          <w:b/>
        </w:rPr>
        <w:sectPr w:rsidR="00632680">
          <w:type w:val="continuous"/>
          <w:pgSz w:w="11907" w:h="16839"/>
          <w:pgMar w:top="1440" w:right="992" w:bottom="864" w:left="1469" w:header="720" w:footer="448" w:gutter="0"/>
          <w:cols w:space="720"/>
        </w:sectPr>
      </w:pPr>
      <w:r w:rsidRPr="009F4E09">
        <w:rPr>
          <w:rFonts w:cs="Nirmala UI"/>
          <w:sz w:val="22"/>
          <w:szCs w:val="22"/>
          <w:lang w:bidi="si-LK"/>
        </w:rPr>
        <w:t>(Official Stamp of the Company)</w:t>
      </w:r>
      <w:r w:rsidR="008B45FE">
        <w:br w:type="page"/>
      </w:r>
    </w:p>
    <w:p w:rsidR="00632680" w:rsidRDefault="008B45FE" w:rsidP="004020CA">
      <w:pPr>
        <w:pStyle w:val="Heading1"/>
        <w:ind w:left="720"/>
        <w:rPr>
          <w:b/>
          <w:color w:val="000000"/>
          <w:sz w:val="24"/>
          <w:szCs w:val="24"/>
        </w:rPr>
      </w:pPr>
      <w:bookmarkStart w:id="14" w:name="_qm8dr02rq267" w:colFirst="0" w:colLast="0"/>
      <w:bookmarkStart w:id="15" w:name="_Toc117586587"/>
      <w:bookmarkEnd w:id="14"/>
      <w:r w:rsidRPr="004020CA">
        <w:rPr>
          <w:b/>
          <w:color w:val="000000"/>
          <w:sz w:val="24"/>
          <w:szCs w:val="24"/>
        </w:rPr>
        <w:lastRenderedPageBreak/>
        <w:t>ANNEX II</w:t>
      </w:r>
      <w:bookmarkEnd w:id="15"/>
      <w:r w:rsidRPr="004020CA">
        <w:rPr>
          <w:b/>
          <w:color w:val="000000"/>
          <w:sz w:val="24"/>
          <w:szCs w:val="24"/>
        </w:rPr>
        <w:t xml:space="preserve"> </w:t>
      </w:r>
    </w:p>
    <w:p w:rsidR="00F744FB" w:rsidRDefault="00F744FB" w:rsidP="00F744FB"/>
    <w:p w:rsidR="00F744FB" w:rsidRPr="00311AF6" w:rsidRDefault="00F744FB" w:rsidP="00F744FB">
      <w:pPr>
        <w:pStyle w:val="Heading2"/>
        <w:tabs>
          <w:tab w:val="left" w:pos="990"/>
        </w:tabs>
        <w:ind w:left="576"/>
        <w:jc w:val="center"/>
        <w:rPr>
          <w:rFonts w:ascii="Times New Roman" w:hAnsi="Times New Roman" w:cs="Times New Roman"/>
          <w:b/>
          <w:bCs/>
          <w:color w:val="000000" w:themeColor="text1"/>
          <w:sz w:val="28"/>
          <w:szCs w:val="28"/>
        </w:rPr>
      </w:pPr>
      <w:bookmarkStart w:id="16" w:name="_Toc113878203"/>
      <w:bookmarkStart w:id="17" w:name="_Toc117586588"/>
      <w:r w:rsidRPr="00311AF6">
        <w:rPr>
          <w:rFonts w:ascii="Times New Roman" w:hAnsi="Times New Roman" w:cs="Times New Roman"/>
          <w:b/>
          <w:bCs/>
          <w:color w:val="000000" w:themeColor="text1"/>
          <w:sz w:val="28"/>
          <w:szCs w:val="28"/>
        </w:rPr>
        <w:t>Form of Bid</w:t>
      </w:r>
      <w:bookmarkEnd w:id="16"/>
      <w:bookmarkEnd w:id="17"/>
    </w:p>
    <w:p w:rsidR="00F744FB" w:rsidRPr="007959B5" w:rsidRDefault="00F744FB" w:rsidP="00F744FB">
      <w:pPr>
        <w:rPr>
          <w:rFonts w:ascii="Times New Roman" w:hAnsi="Times New Roman" w:cs="Times New Roman"/>
          <w:sz w:val="24"/>
          <w:szCs w:val="24"/>
        </w:rPr>
      </w:pPr>
    </w:p>
    <w:p w:rsidR="00F744FB" w:rsidRPr="007959B5" w:rsidRDefault="00F744FB" w:rsidP="00F744FB">
      <w:pPr>
        <w:rPr>
          <w:rFonts w:ascii="Times New Roman" w:hAnsi="Times New Roman" w:cs="Times New Roman"/>
          <w:sz w:val="24"/>
          <w:szCs w:val="24"/>
        </w:rPr>
      </w:pPr>
      <w:r w:rsidRPr="007959B5">
        <w:rPr>
          <w:rFonts w:ascii="Times New Roman" w:hAnsi="Times New Roman" w:cs="Times New Roman"/>
          <w:sz w:val="24"/>
          <w:szCs w:val="24"/>
        </w:rPr>
        <w:t>…………………………… [Date]</w:t>
      </w:r>
    </w:p>
    <w:p w:rsidR="00F744FB" w:rsidRPr="007959B5" w:rsidRDefault="00F744FB" w:rsidP="00F744FB">
      <w:pPr>
        <w:rPr>
          <w:rFonts w:ascii="Times New Roman" w:hAnsi="Times New Roman" w:cs="Times New Roman"/>
          <w:sz w:val="24"/>
          <w:szCs w:val="24"/>
        </w:rPr>
      </w:pPr>
      <w:r w:rsidRPr="007959B5">
        <w:rPr>
          <w:rFonts w:ascii="Times New Roman" w:hAnsi="Times New Roman" w:cs="Times New Roman"/>
          <w:sz w:val="24"/>
          <w:szCs w:val="24"/>
        </w:rPr>
        <w:t>To: The Director General of Civil Aviation and Chief Executive Officer</w:t>
      </w:r>
    </w:p>
    <w:p w:rsidR="00F744FB" w:rsidRPr="007959B5" w:rsidRDefault="00F744FB" w:rsidP="00F744FB">
      <w:pPr>
        <w:rPr>
          <w:rFonts w:ascii="Times New Roman" w:hAnsi="Times New Roman" w:cs="Times New Roman"/>
          <w:sz w:val="24"/>
          <w:szCs w:val="24"/>
        </w:rPr>
      </w:pPr>
      <w:r w:rsidRPr="007959B5">
        <w:rPr>
          <w:rFonts w:ascii="Times New Roman" w:hAnsi="Times New Roman" w:cs="Times New Roman"/>
          <w:sz w:val="24"/>
          <w:szCs w:val="24"/>
        </w:rPr>
        <w:t>Civil Aviation Authority of Sri Lanka</w:t>
      </w:r>
    </w:p>
    <w:p w:rsidR="00F744FB" w:rsidRPr="007959B5" w:rsidRDefault="00F744FB" w:rsidP="00F744FB">
      <w:pPr>
        <w:rPr>
          <w:rFonts w:ascii="Times New Roman" w:hAnsi="Times New Roman" w:cs="Times New Roman"/>
          <w:sz w:val="24"/>
          <w:szCs w:val="24"/>
        </w:rPr>
      </w:pPr>
      <w:r w:rsidRPr="007959B5">
        <w:rPr>
          <w:rFonts w:ascii="Times New Roman" w:hAnsi="Times New Roman" w:cs="Times New Roman"/>
          <w:sz w:val="24"/>
          <w:szCs w:val="24"/>
        </w:rPr>
        <w:t xml:space="preserve">No.152/1, </w:t>
      </w:r>
      <w:proofErr w:type="spellStart"/>
      <w:r w:rsidRPr="007959B5">
        <w:rPr>
          <w:rFonts w:ascii="Times New Roman" w:hAnsi="Times New Roman" w:cs="Times New Roman"/>
          <w:sz w:val="24"/>
          <w:szCs w:val="24"/>
        </w:rPr>
        <w:t>Minuwangoda</w:t>
      </w:r>
      <w:proofErr w:type="spellEnd"/>
      <w:r w:rsidRPr="007959B5">
        <w:rPr>
          <w:rFonts w:ascii="Times New Roman" w:hAnsi="Times New Roman" w:cs="Times New Roman"/>
          <w:sz w:val="24"/>
          <w:szCs w:val="24"/>
        </w:rPr>
        <w:t xml:space="preserve"> Road</w:t>
      </w:r>
    </w:p>
    <w:p w:rsidR="00F744FB" w:rsidRPr="007959B5" w:rsidRDefault="00F744FB" w:rsidP="00F744FB">
      <w:pPr>
        <w:rPr>
          <w:rFonts w:ascii="Times New Roman" w:hAnsi="Times New Roman" w:cs="Times New Roman"/>
          <w:sz w:val="24"/>
          <w:szCs w:val="24"/>
        </w:rPr>
      </w:pPr>
      <w:proofErr w:type="spellStart"/>
      <w:r w:rsidRPr="007959B5">
        <w:rPr>
          <w:rFonts w:ascii="Times New Roman" w:hAnsi="Times New Roman" w:cs="Times New Roman"/>
          <w:sz w:val="24"/>
          <w:szCs w:val="24"/>
        </w:rPr>
        <w:t>Katunayake</w:t>
      </w:r>
      <w:proofErr w:type="spellEnd"/>
    </w:p>
    <w:p w:rsidR="00F744FB" w:rsidRPr="00513947" w:rsidRDefault="00F744FB" w:rsidP="00F744FB">
      <w:pPr>
        <w:rPr>
          <w:rFonts w:ascii="Times New Roman" w:hAnsi="Times New Roman" w:cs="Times New Roman"/>
          <w:sz w:val="24"/>
          <w:szCs w:val="24"/>
        </w:rPr>
      </w:pPr>
    </w:p>
    <w:p w:rsidR="00F744FB" w:rsidRPr="00B41D96" w:rsidRDefault="00F744FB" w:rsidP="00F744FB">
      <w:pPr>
        <w:jc w:val="center"/>
        <w:rPr>
          <w:rFonts w:asciiTheme="majorHAnsi" w:hAnsiTheme="majorHAnsi" w:cstheme="majorHAnsi"/>
          <w:b/>
          <w:bCs/>
          <w:sz w:val="24"/>
          <w:szCs w:val="24"/>
        </w:rPr>
      </w:pPr>
      <w:r w:rsidRPr="00B41D96">
        <w:rPr>
          <w:rFonts w:asciiTheme="majorHAnsi" w:hAnsiTheme="majorHAnsi" w:cstheme="majorHAnsi"/>
          <w:b/>
          <w:bCs/>
          <w:sz w:val="24"/>
          <w:szCs w:val="24"/>
        </w:rPr>
        <w:t>Having examined the bidding documents, we offer to</w:t>
      </w:r>
      <w:r w:rsidRPr="00B41D96">
        <w:rPr>
          <w:rFonts w:asciiTheme="majorHAnsi" w:hAnsiTheme="majorHAnsi" w:cstheme="majorHAnsi"/>
          <w:b/>
          <w:bCs/>
          <w:sz w:val="24"/>
          <w:szCs w:val="24"/>
          <w:lang w:bidi="si-LK"/>
        </w:rPr>
        <w:t xml:space="preserve"> </w:t>
      </w:r>
      <w:r w:rsidR="003A571E" w:rsidRPr="00B41D96">
        <w:rPr>
          <w:rFonts w:asciiTheme="majorHAnsi" w:hAnsiTheme="majorHAnsi" w:cstheme="majorHAnsi"/>
          <w:b/>
          <w:sz w:val="24"/>
          <w:szCs w:val="24"/>
        </w:rPr>
        <w:t>lease</w:t>
      </w:r>
      <w:r w:rsidR="00140141" w:rsidRPr="00B41D96">
        <w:rPr>
          <w:rFonts w:asciiTheme="majorHAnsi" w:hAnsiTheme="majorHAnsi" w:cstheme="majorHAnsi"/>
          <w:b/>
          <w:sz w:val="24"/>
          <w:szCs w:val="24"/>
        </w:rPr>
        <w:t xml:space="preserve"> Circuit bungalow </w:t>
      </w:r>
      <w:r w:rsidR="00427A2B" w:rsidRPr="00B41D96">
        <w:rPr>
          <w:rFonts w:asciiTheme="majorHAnsi" w:hAnsiTheme="majorHAnsi" w:cstheme="majorHAnsi"/>
          <w:b/>
          <w:sz w:val="24"/>
          <w:szCs w:val="24"/>
        </w:rPr>
        <w:t>at</w:t>
      </w:r>
      <w:r w:rsidRPr="00B41D96">
        <w:rPr>
          <w:rFonts w:asciiTheme="majorHAnsi" w:hAnsiTheme="majorHAnsi" w:cstheme="majorHAnsi"/>
          <w:b/>
          <w:sz w:val="24"/>
          <w:szCs w:val="24"/>
        </w:rPr>
        <w:t xml:space="preserve"> </w:t>
      </w:r>
      <w:proofErr w:type="spellStart"/>
      <w:r w:rsidRPr="00B41D96">
        <w:rPr>
          <w:rFonts w:asciiTheme="majorHAnsi" w:hAnsiTheme="majorHAnsi" w:cstheme="majorHAnsi"/>
          <w:b/>
          <w:sz w:val="24"/>
          <w:szCs w:val="24"/>
        </w:rPr>
        <w:t>Weerawila</w:t>
      </w:r>
      <w:proofErr w:type="spellEnd"/>
      <w:r w:rsidRPr="00B41D96">
        <w:rPr>
          <w:rFonts w:asciiTheme="majorHAnsi" w:hAnsiTheme="majorHAnsi" w:cstheme="majorHAnsi"/>
          <w:b/>
          <w:sz w:val="24"/>
          <w:szCs w:val="24"/>
        </w:rPr>
        <w:t xml:space="preserve"> </w:t>
      </w:r>
      <w:r w:rsidR="003A571E" w:rsidRPr="00B41D96">
        <w:rPr>
          <w:rFonts w:asciiTheme="majorHAnsi" w:hAnsiTheme="majorHAnsi" w:cstheme="majorHAnsi"/>
          <w:b/>
          <w:sz w:val="24"/>
          <w:szCs w:val="24"/>
        </w:rPr>
        <w:t>for managing the bungalow</w:t>
      </w:r>
      <w:r w:rsidRPr="00B41D96">
        <w:rPr>
          <w:rFonts w:asciiTheme="majorHAnsi" w:hAnsiTheme="majorHAnsi" w:cstheme="majorHAnsi"/>
          <w:b/>
          <w:sz w:val="24"/>
          <w:szCs w:val="24"/>
        </w:rPr>
        <w:t xml:space="preserve">                  </w:t>
      </w:r>
    </w:p>
    <w:p w:rsidR="00F744FB" w:rsidRPr="007959B5" w:rsidRDefault="00B41D96" w:rsidP="00F744FB">
      <w:pPr>
        <w:rPr>
          <w:rFonts w:ascii="Times New Roman" w:hAnsi="Times New Roman" w:cs="Times New Roman"/>
          <w:sz w:val="24"/>
          <w:szCs w:val="24"/>
        </w:rPr>
      </w:pPr>
      <w:r>
        <w:rPr>
          <w:rFonts w:ascii="Times New Roman" w:hAnsi="Times New Roman" w:cs="Times New Roman"/>
          <w:sz w:val="24"/>
          <w:szCs w:val="24"/>
        </w:rPr>
        <w:t>A</w:t>
      </w:r>
      <w:r w:rsidR="00F744FB" w:rsidRPr="007959B5">
        <w:rPr>
          <w:rFonts w:ascii="Times New Roman" w:hAnsi="Times New Roman" w:cs="Times New Roman"/>
          <w:sz w:val="24"/>
          <w:szCs w:val="24"/>
        </w:rPr>
        <w:t xml:space="preserve">ccordance with the  Employer’s Requirements accompanying this Bid for the Contract Price of </w:t>
      </w:r>
      <w:proofErr w:type="spellStart"/>
      <w:r w:rsidR="00F744FB" w:rsidRPr="007959B5">
        <w:rPr>
          <w:rFonts w:ascii="Times New Roman" w:hAnsi="Times New Roman" w:cs="Times New Roman"/>
          <w:sz w:val="24"/>
          <w:szCs w:val="24"/>
        </w:rPr>
        <w:t>Rs</w:t>
      </w:r>
      <w:proofErr w:type="spellEnd"/>
      <w:r w:rsidR="00F744FB" w:rsidRPr="007959B5">
        <w:rPr>
          <w:rFonts w:ascii="Times New Roman" w:hAnsi="Times New Roman" w:cs="Times New Roman"/>
          <w:sz w:val="24"/>
          <w:szCs w:val="24"/>
        </w:rPr>
        <w:t>.</w:t>
      </w:r>
      <w:r w:rsidR="00F744FB" w:rsidRPr="007959B5">
        <w:rPr>
          <w:rFonts w:ascii="Times New Roman" w:hAnsi="Times New Roman" w:cs="Times New Roman"/>
          <w:sz w:val="24"/>
          <w:szCs w:val="24"/>
        </w:rPr>
        <w:tab/>
        <w:t>…………….,……………………………………………………………………… …………………………………………………………………………………………[amount in words] or any other sum derived in accordance with the said documents.</w:t>
      </w:r>
    </w:p>
    <w:p w:rsidR="00F744FB" w:rsidRPr="007959B5" w:rsidRDefault="00F744FB" w:rsidP="00F744FB">
      <w:pPr>
        <w:rPr>
          <w:rFonts w:ascii="Times New Roman" w:hAnsi="Times New Roman" w:cs="Times New Roman"/>
          <w:sz w:val="24"/>
          <w:szCs w:val="24"/>
        </w:rPr>
      </w:pPr>
      <w:r w:rsidRPr="007959B5">
        <w:rPr>
          <w:rFonts w:ascii="Times New Roman" w:hAnsi="Times New Roman" w:cs="Times New Roman"/>
          <w:sz w:val="24"/>
          <w:szCs w:val="24"/>
        </w:rPr>
        <w:t xml:space="preserve">This Bid and your written acceptance of it shall constitute a binding Contract between us. </w:t>
      </w:r>
    </w:p>
    <w:p w:rsidR="00F744FB" w:rsidRPr="007959B5" w:rsidRDefault="00F744FB" w:rsidP="00F744FB">
      <w:pPr>
        <w:rPr>
          <w:rFonts w:ascii="Times New Roman" w:hAnsi="Times New Roman" w:cs="Times New Roman"/>
          <w:sz w:val="24"/>
          <w:szCs w:val="24"/>
        </w:rPr>
      </w:pPr>
      <w:r w:rsidRPr="007959B5">
        <w:rPr>
          <w:rFonts w:ascii="Times New Roman" w:hAnsi="Times New Roman" w:cs="Times New Roman"/>
          <w:sz w:val="24"/>
          <w:szCs w:val="24"/>
        </w:rPr>
        <w:t>We hereby confirm that this Bid complies with the Bid validity required by the bidding document.</w:t>
      </w:r>
    </w:p>
    <w:p w:rsidR="00F744FB" w:rsidRPr="007959B5" w:rsidRDefault="00F744FB" w:rsidP="00F744FB">
      <w:pPr>
        <w:rPr>
          <w:rFonts w:ascii="Times New Roman" w:hAnsi="Times New Roman" w:cs="Times New Roman"/>
          <w:sz w:val="24"/>
          <w:szCs w:val="24"/>
        </w:rPr>
      </w:pPr>
    </w:p>
    <w:p w:rsidR="00F744FB" w:rsidRPr="007959B5" w:rsidRDefault="00F744FB" w:rsidP="00F744FB">
      <w:pPr>
        <w:rPr>
          <w:rFonts w:ascii="Times New Roman" w:hAnsi="Times New Roman" w:cs="Times New Roman"/>
          <w:sz w:val="24"/>
          <w:szCs w:val="24"/>
        </w:rPr>
      </w:pPr>
    </w:p>
    <w:p w:rsidR="00F744FB" w:rsidRPr="007959B5" w:rsidRDefault="00F744FB" w:rsidP="00F744FB">
      <w:pPr>
        <w:rPr>
          <w:rFonts w:ascii="Times New Roman" w:hAnsi="Times New Roman" w:cs="Times New Roman"/>
          <w:sz w:val="24"/>
          <w:szCs w:val="24"/>
        </w:rPr>
      </w:pPr>
      <w:r w:rsidRPr="007959B5">
        <w:rPr>
          <w:rFonts w:ascii="Times New Roman" w:hAnsi="Times New Roman" w:cs="Times New Roman"/>
          <w:sz w:val="24"/>
          <w:szCs w:val="24"/>
        </w:rPr>
        <w:t>Authorized Signature: ……………………………………………………………………………</w:t>
      </w:r>
    </w:p>
    <w:p w:rsidR="00F744FB" w:rsidRPr="007959B5" w:rsidRDefault="00F744FB" w:rsidP="00F744FB">
      <w:pPr>
        <w:rPr>
          <w:rFonts w:ascii="Times New Roman" w:hAnsi="Times New Roman" w:cs="Times New Roman"/>
          <w:sz w:val="24"/>
          <w:szCs w:val="24"/>
        </w:rPr>
      </w:pPr>
      <w:r w:rsidRPr="007959B5">
        <w:rPr>
          <w:rFonts w:ascii="Times New Roman" w:hAnsi="Times New Roman" w:cs="Times New Roman"/>
          <w:sz w:val="24"/>
          <w:szCs w:val="24"/>
        </w:rPr>
        <w:t>Name and Title of Signatory: ……………………………………………………………………</w:t>
      </w:r>
    </w:p>
    <w:p w:rsidR="00F744FB" w:rsidRPr="007959B5" w:rsidRDefault="00F744FB" w:rsidP="00F744FB">
      <w:pPr>
        <w:rPr>
          <w:rFonts w:ascii="Times New Roman" w:hAnsi="Times New Roman" w:cs="Times New Roman"/>
          <w:sz w:val="24"/>
          <w:szCs w:val="24"/>
        </w:rPr>
      </w:pPr>
      <w:r w:rsidRPr="007959B5">
        <w:rPr>
          <w:rFonts w:ascii="Times New Roman" w:hAnsi="Times New Roman" w:cs="Times New Roman"/>
          <w:sz w:val="24"/>
          <w:szCs w:val="24"/>
        </w:rPr>
        <w:t>Name of Bidder: …………………………………………………………………………………</w:t>
      </w:r>
    </w:p>
    <w:p w:rsidR="00F744FB" w:rsidRPr="007959B5" w:rsidRDefault="00F744FB" w:rsidP="00F744FB">
      <w:pPr>
        <w:rPr>
          <w:rFonts w:ascii="Times New Roman" w:hAnsi="Times New Roman" w:cs="Times New Roman"/>
          <w:sz w:val="24"/>
          <w:szCs w:val="24"/>
        </w:rPr>
      </w:pPr>
      <w:r w:rsidRPr="007959B5">
        <w:rPr>
          <w:rFonts w:ascii="Times New Roman" w:hAnsi="Times New Roman" w:cs="Times New Roman"/>
          <w:sz w:val="24"/>
          <w:szCs w:val="24"/>
        </w:rPr>
        <w:t>Address: …………………………………………………………………………………………</w:t>
      </w:r>
    </w:p>
    <w:p w:rsidR="00F744FB" w:rsidRPr="007959B5" w:rsidRDefault="00F744FB" w:rsidP="00F744FB">
      <w:pPr>
        <w:rPr>
          <w:rFonts w:ascii="Times New Roman" w:hAnsi="Times New Roman" w:cs="Times New Roman"/>
          <w:sz w:val="24"/>
          <w:szCs w:val="24"/>
        </w:rPr>
      </w:pPr>
    </w:p>
    <w:p w:rsidR="00F744FB" w:rsidRPr="007959B5" w:rsidRDefault="00F744FB" w:rsidP="00F744FB">
      <w:pPr>
        <w:rPr>
          <w:rFonts w:ascii="Times New Roman" w:hAnsi="Times New Roman" w:cs="Times New Roman"/>
          <w:sz w:val="24"/>
          <w:szCs w:val="24"/>
        </w:rPr>
      </w:pPr>
    </w:p>
    <w:p w:rsidR="00F744FB" w:rsidRPr="007959B5" w:rsidRDefault="00F744FB" w:rsidP="00F744FB">
      <w:pPr>
        <w:rPr>
          <w:rFonts w:ascii="Times New Roman" w:hAnsi="Times New Roman" w:cs="Times New Roman"/>
        </w:rPr>
      </w:pPr>
    </w:p>
    <w:p w:rsidR="00F744FB" w:rsidRPr="007959B5" w:rsidRDefault="00F744FB" w:rsidP="00F744FB">
      <w:pPr>
        <w:rPr>
          <w:rFonts w:ascii="Times New Roman" w:hAnsi="Times New Roman" w:cs="Times New Roman"/>
        </w:rPr>
      </w:pPr>
    </w:p>
    <w:p w:rsidR="00F744FB" w:rsidRPr="007959B5" w:rsidRDefault="00F744FB" w:rsidP="00F744FB">
      <w:pPr>
        <w:rPr>
          <w:rFonts w:ascii="Times New Roman" w:hAnsi="Times New Roman" w:cs="Times New Roman"/>
        </w:rPr>
      </w:pPr>
    </w:p>
    <w:p w:rsidR="00F744FB" w:rsidRPr="007959B5" w:rsidRDefault="00F744FB" w:rsidP="00F744FB">
      <w:pPr>
        <w:rPr>
          <w:rFonts w:ascii="Times New Roman" w:hAnsi="Times New Roman" w:cs="Times New Roman"/>
        </w:rPr>
      </w:pPr>
    </w:p>
    <w:p w:rsidR="00F744FB" w:rsidRPr="007959B5" w:rsidRDefault="00F744FB" w:rsidP="00F744FB">
      <w:pPr>
        <w:rPr>
          <w:rFonts w:ascii="Times New Roman" w:hAnsi="Times New Roman" w:cs="Times New Roman"/>
        </w:rPr>
      </w:pPr>
    </w:p>
    <w:p w:rsidR="00F744FB" w:rsidRPr="007959B5" w:rsidRDefault="00F744FB" w:rsidP="00F744FB">
      <w:pPr>
        <w:pStyle w:val="Heading1"/>
        <w:jc w:val="center"/>
        <w:rPr>
          <w:rFonts w:ascii="Times New Roman" w:hAnsi="Times New Roman" w:cs="Times New Roman"/>
          <w:b/>
          <w:bCs/>
          <w:color w:val="000000" w:themeColor="text1"/>
          <w:sz w:val="28"/>
          <w:szCs w:val="28"/>
        </w:rPr>
      </w:pPr>
      <w:bookmarkStart w:id="18" w:name="_Toc496774529"/>
      <w:bookmarkStart w:id="19" w:name="_Toc20827266"/>
      <w:bookmarkStart w:id="20" w:name="_Toc94169805"/>
      <w:bookmarkStart w:id="21" w:name="_Toc113878204"/>
      <w:bookmarkStart w:id="22" w:name="_Toc117586589"/>
      <w:r w:rsidRPr="007959B5">
        <w:rPr>
          <w:rFonts w:ascii="Times New Roman" w:hAnsi="Times New Roman" w:cs="Times New Roman"/>
          <w:b/>
          <w:bCs/>
          <w:color w:val="000000" w:themeColor="text1"/>
          <w:sz w:val="28"/>
          <w:szCs w:val="28"/>
        </w:rPr>
        <w:lastRenderedPageBreak/>
        <w:t>Form: Bid Security (Bank Guarantee)</w:t>
      </w:r>
      <w:bookmarkEnd w:id="18"/>
      <w:bookmarkEnd w:id="19"/>
      <w:bookmarkEnd w:id="20"/>
      <w:bookmarkEnd w:id="21"/>
      <w:bookmarkEnd w:id="22"/>
    </w:p>
    <w:p w:rsidR="00F744FB" w:rsidRPr="007959B5" w:rsidRDefault="00F744FB" w:rsidP="00F744FB">
      <w:pPr>
        <w:rPr>
          <w:rFonts w:ascii="Times New Roman" w:hAnsi="Times New Roman" w:cs="Times New Roman"/>
        </w:rPr>
      </w:pPr>
    </w:p>
    <w:p w:rsidR="00F744FB" w:rsidRPr="00245983" w:rsidRDefault="00F744FB" w:rsidP="00F744FB">
      <w:pPr>
        <w:rPr>
          <w:rFonts w:ascii="Times New Roman" w:hAnsi="Times New Roman" w:cs="Times New Roman"/>
          <w:sz w:val="24"/>
          <w:szCs w:val="24"/>
        </w:rPr>
      </w:pP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r w:rsidRPr="00245983">
        <w:rPr>
          <w:rFonts w:ascii="Times New Roman" w:hAnsi="Times New Roman" w:cs="Times New Roman"/>
          <w:sz w:val="24"/>
          <w:szCs w:val="24"/>
        </w:rPr>
        <w:t>Whereas, [name of Bidder] (hereinafter called “the Bidder”) has submitted his Bid dated …………….. [Date] for providing Services for [name of Contract] (hereinafter called “the Bid”).</w:t>
      </w: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r w:rsidRPr="00245983">
        <w:rPr>
          <w:rFonts w:ascii="Times New Roman" w:hAnsi="Times New Roman" w:cs="Times New Roman"/>
          <w:sz w:val="24"/>
          <w:szCs w:val="24"/>
        </w:rPr>
        <w:t>Know all people by these presents that We ………………………….[name of Agency] having our registered office at …………………………..[address] (hereinafter called “the Bank”) are bound unto ………………………[name of Employer] (hereinafter called “the Employer”) in the sum of Sri Lankan Rupees ……………[The Bidder should insert the amount of the Guarantee in words and figures] for which payment well and truly to be made to the said Employer, the Bank binds itself, its successors, and assigns by these presents.</w:t>
      </w: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r w:rsidRPr="00245983">
        <w:rPr>
          <w:rFonts w:ascii="Times New Roman" w:hAnsi="Times New Roman" w:cs="Times New Roman"/>
          <w:sz w:val="24"/>
          <w:szCs w:val="24"/>
        </w:rPr>
        <w:t>Sealed with the Common Seal of the said Bank this [day] day of [month], [year].</w:t>
      </w: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r w:rsidRPr="00245983">
        <w:rPr>
          <w:rFonts w:ascii="Times New Roman" w:hAnsi="Times New Roman" w:cs="Times New Roman"/>
          <w:sz w:val="24"/>
          <w:szCs w:val="24"/>
        </w:rPr>
        <w:t>The conditions of this obligation are:</w:t>
      </w:r>
    </w:p>
    <w:p w:rsidR="00F744FB" w:rsidRPr="00245983" w:rsidRDefault="00F744FB" w:rsidP="00F744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245983">
        <w:rPr>
          <w:rFonts w:ascii="Times New Roman" w:hAnsi="Times New Roman" w:cs="Times New Roman"/>
          <w:sz w:val="24"/>
          <w:szCs w:val="24"/>
        </w:rPr>
        <w:t>If, after Bid opening, the Bidder withdraws his Bid during the period of Bid validity specified in the Form of Bid; or</w:t>
      </w:r>
    </w:p>
    <w:p w:rsidR="00F744FB" w:rsidRPr="00245983" w:rsidRDefault="00F744FB" w:rsidP="00F744F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245983">
        <w:rPr>
          <w:rFonts w:ascii="Times New Roman" w:hAnsi="Times New Roman" w:cs="Times New Roman"/>
          <w:sz w:val="24"/>
          <w:szCs w:val="24"/>
        </w:rPr>
        <w:t>If the Bidder having been notified of the acceptance of his Bid by the Employer during the period of Bid validity:</w:t>
      </w:r>
    </w:p>
    <w:p w:rsidR="00F744FB" w:rsidRPr="00245983" w:rsidRDefault="00F744FB" w:rsidP="00F744FB">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245983">
        <w:rPr>
          <w:rFonts w:ascii="Times New Roman" w:hAnsi="Times New Roman" w:cs="Times New Roman"/>
          <w:sz w:val="24"/>
          <w:szCs w:val="24"/>
        </w:rPr>
        <w:t>fails or refuses to execute the Form of Agreement in accordance with the Instructions to Bidders, if required; or</w:t>
      </w:r>
    </w:p>
    <w:p w:rsidR="00F744FB" w:rsidRPr="00245983" w:rsidRDefault="00F744FB" w:rsidP="00F744FB">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245983">
        <w:rPr>
          <w:rFonts w:ascii="Times New Roman" w:hAnsi="Times New Roman" w:cs="Times New Roman"/>
          <w:sz w:val="24"/>
          <w:szCs w:val="24"/>
        </w:rPr>
        <w:t>fails or refuses to furnish the Performance Security, in accordance with the Instruction to Bidders; or</w:t>
      </w:r>
    </w:p>
    <w:p w:rsidR="00F744FB" w:rsidRPr="00245983" w:rsidRDefault="00F744FB" w:rsidP="00F744FB">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245983">
        <w:rPr>
          <w:rFonts w:ascii="Times New Roman" w:hAnsi="Times New Roman" w:cs="Times New Roman"/>
          <w:sz w:val="24"/>
          <w:szCs w:val="24"/>
        </w:rPr>
        <w:t>does</w:t>
      </w:r>
      <w:proofErr w:type="gramEnd"/>
      <w:r w:rsidRPr="00245983">
        <w:rPr>
          <w:rFonts w:ascii="Times New Roman" w:hAnsi="Times New Roman" w:cs="Times New Roman"/>
          <w:sz w:val="24"/>
          <w:szCs w:val="24"/>
        </w:rPr>
        <w:t xml:space="preserve"> not accept the correction of the Bid Price.</w:t>
      </w: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r w:rsidRPr="00245983">
        <w:rPr>
          <w:rFonts w:ascii="Times New Roman" w:hAnsi="Times New Roman" w:cs="Times New Roman"/>
          <w:sz w:val="24"/>
          <w:szCs w:val="24"/>
        </w:rPr>
        <w:t>We undertake to pay to the Employer up to the above amount upon receipt of his first written demand, without the Employer’s having to substantiate his demand, provided that in his demand the Employer will note that the amount claimed by him/her is due to him/her owing to the occurrence of one or any of the three conditions, specifying the occurred condition or conditions.</w:t>
      </w: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r w:rsidRPr="00245983">
        <w:rPr>
          <w:rFonts w:ascii="Times New Roman" w:hAnsi="Times New Roman" w:cs="Times New Roman"/>
          <w:sz w:val="24"/>
          <w:szCs w:val="24"/>
        </w:rPr>
        <w:t>This Guarantee will remain in force up to and including the date [Usually 28 days after the end of the validity period of the Bid.] days after the deadline for submission of bids as such deadline is stated in the Instructions to Bidders or as it may be extended by the Employer, notice of which extension(s) to the Bank is hereby waived. Any demand in respect of this Guarantee should reach the Bank not later than the above date.</w:t>
      </w: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r w:rsidRPr="00245983">
        <w:rPr>
          <w:rFonts w:ascii="Times New Roman" w:hAnsi="Times New Roman" w:cs="Times New Roman"/>
          <w:sz w:val="24"/>
          <w:szCs w:val="24"/>
        </w:rPr>
        <w:t>Date…………………….. Signature of the Bank………………………</w:t>
      </w: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p>
    <w:p w:rsidR="00F744FB" w:rsidRPr="00245983" w:rsidRDefault="00F744FB" w:rsidP="00F744FB">
      <w:pPr>
        <w:tabs>
          <w:tab w:val="right" w:pos="9027"/>
        </w:tabs>
        <w:autoSpaceDE w:val="0"/>
        <w:autoSpaceDN w:val="0"/>
        <w:adjustRightInd w:val="0"/>
        <w:spacing w:after="0" w:line="240" w:lineRule="auto"/>
        <w:jc w:val="both"/>
        <w:rPr>
          <w:rFonts w:ascii="Times New Roman" w:hAnsi="Times New Roman" w:cs="Times New Roman"/>
          <w:sz w:val="24"/>
          <w:szCs w:val="24"/>
        </w:rPr>
      </w:pPr>
      <w:r w:rsidRPr="00245983">
        <w:rPr>
          <w:rFonts w:ascii="Times New Roman" w:hAnsi="Times New Roman" w:cs="Times New Roman"/>
          <w:sz w:val="24"/>
          <w:szCs w:val="24"/>
        </w:rPr>
        <w:t>Witness………………….. Seal…………………………….</w:t>
      </w:r>
      <w:r w:rsidRPr="00245983">
        <w:rPr>
          <w:rFonts w:ascii="Times New Roman" w:hAnsi="Times New Roman" w:cs="Times New Roman"/>
          <w:sz w:val="24"/>
          <w:szCs w:val="24"/>
        </w:rPr>
        <w:tab/>
      </w: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r w:rsidRPr="00245983">
        <w:rPr>
          <w:rFonts w:ascii="Times New Roman" w:hAnsi="Times New Roman" w:cs="Times New Roman"/>
          <w:sz w:val="24"/>
          <w:szCs w:val="24"/>
        </w:rPr>
        <w:t>………………………………………………………………………………………………</w:t>
      </w: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r w:rsidRPr="00245983">
        <w:rPr>
          <w:rFonts w:ascii="Times New Roman" w:hAnsi="Times New Roman" w:cs="Times New Roman"/>
          <w:sz w:val="24"/>
          <w:szCs w:val="24"/>
        </w:rPr>
        <w:t>[Signature, name, and address]</w:t>
      </w:r>
    </w:p>
    <w:p w:rsidR="00F744FB" w:rsidRPr="00245983" w:rsidRDefault="00F744FB" w:rsidP="00F744FB">
      <w:pPr>
        <w:pStyle w:val="Heading1"/>
        <w:jc w:val="center"/>
        <w:rPr>
          <w:rFonts w:ascii="Times New Roman" w:eastAsia="Malgun Gothic" w:hAnsi="Times New Roman" w:cs="Times New Roman"/>
          <w:b/>
          <w:bCs/>
          <w:sz w:val="24"/>
          <w:szCs w:val="24"/>
        </w:rPr>
      </w:pPr>
      <w:bookmarkStart w:id="23" w:name="_Toc20827267"/>
      <w:bookmarkStart w:id="24" w:name="_Toc17807097"/>
      <w:bookmarkStart w:id="25" w:name="_Toc496774530"/>
    </w:p>
    <w:p w:rsidR="00F744FB" w:rsidRPr="00245983" w:rsidRDefault="00F744FB" w:rsidP="00F744FB">
      <w:pPr>
        <w:rPr>
          <w:rFonts w:ascii="Times New Roman" w:hAnsi="Times New Roman" w:cs="Times New Roman"/>
          <w:sz w:val="24"/>
          <w:szCs w:val="24"/>
        </w:rPr>
      </w:pPr>
    </w:p>
    <w:p w:rsidR="00F744FB" w:rsidRPr="007959B5" w:rsidRDefault="00F744FB" w:rsidP="00F744FB">
      <w:pPr>
        <w:rPr>
          <w:rFonts w:ascii="Times New Roman" w:hAnsi="Times New Roman" w:cs="Times New Roman"/>
          <w:sz w:val="22"/>
          <w:szCs w:val="22"/>
        </w:rPr>
      </w:pPr>
    </w:p>
    <w:p w:rsidR="00F744FB" w:rsidRPr="007959B5" w:rsidRDefault="00F744FB" w:rsidP="00F744FB">
      <w:pPr>
        <w:pStyle w:val="Heading1"/>
        <w:jc w:val="center"/>
        <w:rPr>
          <w:rFonts w:ascii="Times New Roman" w:hAnsi="Times New Roman" w:cs="Times New Roman"/>
          <w:b/>
          <w:bCs/>
          <w:sz w:val="22"/>
          <w:szCs w:val="22"/>
        </w:rPr>
      </w:pPr>
      <w:bookmarkStart w:id="26" w:name="_Toc20827268"/>
      <w:bookmarkEnd w:id="23"/>
    </w:p>
    <w:p w:rsidR="00F744FB" w:rsidRPr="007959B5" w:rsidRDefault="00F744FB" w:rsidP="00F744FB">
      <w:pPr>
        <w:pStyle w:val="Heading1"/>
        <w:jc w:val="center"/>
        <w:rPr>
          <w:rFonts w:ascii="Times New Roman" w:hAnsi="Times New Roman" w:cs="Times New Roman"/>
          <w:b/>
          <w:bCs/>
          <w:color w:val="000000" w:themeColor="text1"/>
          <w:sz w:val="28"/>
          <w:szCs w:val="28"/>
        </w:rPr>
      </w:pPr>
      <w:bookmarkStart w:id="27" w:name="_Toc94169806"/>
      <w:bookmarkStart w:id="28" w:name="_Toc113878205"/>
      <w:bookmarkStart w:id="29" w:name="_Toc117586590"/>
      <w:r w:rsidRPr="007959B5">
        <w:rPr>
          <w:rFonts w:ascii="Times New Roman" w:hAnsi="Times New Roman" w:cs="Times New Roman"/>
          <w:b/>
          <w:bCs/>
          <w:color w:val="000000" w:themeColor="text1"/>
          <w:sz w:val="28"/>
          <w:szCs w:val="28"/>
        </w:rPr>
        <w:t>Form:  Performance Guarantee (unconditional)</w:t>
      </w:r>
      <w:bookmarkEnd w:id="24"/>
      <w:bookmarkEnd w:id="26"/>
      <w:bookmarkEnd w:id="27"/>
      <w:bookmarkEnd w:id="28"/>
      <w:bookmarkEnd w:id="29"/>
    </w:p>
    <w:bookmarkEnd w:id="25"/>
    <w:p w:rsidR="00F744FB" w:rsidRPr="00245983" w:rsidRDefault="00F744FB" w:rsidP="00F744FB">
      <w:pPr>
        <w:spacing w:after="0" w:line="240" w:lineRule="auto"/>
        <w:rPr>
          <w:rFonts w:ascii="Times New Roman" w:hAnsi="Times New Roman" w:cs="Times New Roman"/>
          <w:sz w:val="24"/>
          <w:szCs w:val="24"/>
        </w:rPr>
      </w:pPr>
      <w:r w:rsidRPr="00245983">
        <w:rPr>
          <w:rFonts w:ascii="Times New Roman" w:hAnsi="Times New Roman" w:cs="Times New Roman"/>
          <w:sz w:val="24"/>
          <w:szCs w:val="24"/>
        </w:rPr>
        <w:t>Number: ……………………………………………….</w:t>
      </w:r>
      <w:r w:rsidRPr="00245983">
        <w:rPr>
          <w:rFonts w:ascii="Times New Roman" w:hAnsi="Times New Roman" w:cs="Times New Roman"/>
          <w:sz w:val="24"/>
          <w:szCs w:val="24"/>
        </w:rPr>
        <w:tab/>
      </w:r>
      <w:r w:rsidRPr="00245983">
        <w:rPr>
          <w:rFonts w:ascii="Times New Roman" w:hAnsi="Times New Roman" w:cs="Times New Roman"/>
          <w:sz w:val="24"/>
          <w:szCs w:val="24"/>
        </w:rPr>
        <w:tab/>
      </w:r>
      <w:r w:rsidRPr="00245983">
        <w:rPr>
          <w:rFonts w:ascii="Times New Roman" w:hAnsi="Times New Roman" w:cs="Times New Roman"/>
          <w:sz w:val="24"/>
          <w:szCs w:val="24"/>
        </w:rPr>
        <w:tab/>
      </w:r>
      <w:r w:rsidRPr="00245983">
        <w:rPr>
          <w:rFonts w:ascii="Times New Roman" w:hAnsi="Times New Roman" w:cs="Times New Roman"/>
          <w:sz w:val="24"/>
          <w:szCs w:val="24"/>
        </w:rPr>
        <w:tab/>
      </w:r>
    </w:p>
    <w:p w:rsidR="00F744FB" w:rsidRPr="00245983" w:rsidRDefault="00F744FB" w:rsidP="00F744FB">
      <w:pPr>
        <w:spacing w:after="0" w:line="240" w:lineRule="auto"/>
        <w:rPr>
          <w:rFonts w:ascii="Times New Roman" w:hAnsi="Times New Roman" w:cs="Times New Roman"/>
          <w:sz w:val="24"/>
          <w:szCs w:val="24"/>
        </w:rPr>
      </w:pPr>
      <w:r w:rsidRPr="00245983">
        <w:rPr>
          <w:rFonts w:ascii="Times New Roman" w:hAnsi="Times New Roman" w:cs="Times New Roman"/>
          <w:sz w:val="24"/>
          <w:szCs w:val="24"/>
        </w:rPr>
        <w:t>Date: …………………………………….</w:t>
      </w:r>
    </w:p>
    <w:p w:rsidR="00F744FB" w:rsidRPr="00245983" w:rsidRDefault="00F744FB" w:rsidP="00F744FB">
      <w:pPr>
        <w:spacing w:after="0" w:line="240" w:lineRule="auto"/>
        <w:rPr>
          <w:rFonts w:ascii="Times New Roman" w:hAnsi="Times New Roman" w:cs="Times New Roman"/>
          <w:sz w:val="24"/>
          <w:szCs w:val="24"/>
        </w:rPr>
      </w:pPr>
      <w:r w:rsidRPr="00245983">
        <w:rPr>
          <w:rFonts w:ascii="Times New Roman" w:hAnsi="Times New Roman" w:cs="Times New Roman"/>
          <w:sz w:val="24"/>
          <w:szCs w:val="24"/>
        </w:rPr>
        <w:t>Sum Guaranteed: ……………………………………………..</w:t>
      </w: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r w:rsidRPr="00245983">
        <w:rPr>
          <w:rFonts w:ascii="Times New Roman" w:hAnsi="Times New Roman" w:cs="Times New Roman"/>
          <w:sz w:val="24"/>
          <w:szCs w:val="24"/>
        </w:rPr>
        <w:t>To: ……………………………………………………………………………………… [</w:t>
      </w:r>
      <w:proofErr w:type="gramStart"/>
      <w:r w:rsidRPr="00245983">
        <w:rPr>
          <w:rFonts w:ascii="Times New Roman" w:hAnsi="Times New Roman" w:cs="Times New Roman"/>
          <w:sz w:val="24"/>
          <w:szCs w:val="24"/>
        </w:rPr>
        <w:t>name</w:t>
      </w:r>
      <w:proofErr w:type="gramEnd"/>
      <w:r w:rsidRPr="00245983">
        <w:rPr>
          <w:rFonts w:ascii="Times New Roman" w:hAnsi="Times New Roman" w:cs="Times New Roman"/>
          <w:sz w:val="24"/>
          <w:szCs w:val="24"/>
        </w:rPr>
        <w:t xml:space="preserve"> and address of Employer] (Herein after called and referred to as “the Employer”)</w:t>
      </w: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r w:rsidRPr="00245983">
        <w:rPr>
          <w:rFonts w:ascii="Times New Roman" w:hAnsi="Times New Roman" w:cs="Times New Roman"/>
          <w:sz w:val="24"/>
          <w:szCs w:val="24"/>
        </w:rPr>
        <w:t>……………………………………………………………. [</w:t>
      </w:r>
      <w:proofErr w:type="gramStart"/>
      <w:r w:rsidRPr="00245983">
        <w:rPr>
          <w:rFonts w:ascii="Times New Roman" w:hAnsi="Times New Roman" w:cs="Times New Roman"/>
          <w:sz w:val="24"/>
          <w:szCs w:val="24"/>
        </w:rPr>
        <w:t>address</w:t>
      </w:r>
      <w:proofErr w:type="gramEnd"/>
      <w:r w:rsidRPr="00245983">
        <w:rPr>
          <w:rFonts w:ascii="Times New Roman" w:hAnsi="Times New Roman" w:cs="Times New Roman"/>
          <w:sz w:val="24"/>
          <w:szCs w:val="24"/>
        </w:rPr>
        <w:t xml:space="preserve"> of Employer] </w:t>
      </w:r>
    </w:p>
    <w:p w:rsidR="00F744FB" w:rsidRPr="00245983" w:rsidRDefault="00F744FB" w:rsidP="00F744FB">
      <w:pPr>
        <w:autoSpaceDE w:val="0"/>
        <w:autoSpaceDN w:val="0"/>
        <w:adjustRightInd w:val="0"/>
        <w:spacing w:after="0" w:line="240" w:lineRule="auto"/>
        <w:jc w:val="both"/>
        <w:rPr>
          <w:rFonts w:ascii="Times New Roman" w:hAnsi="Times New Roman" w:cs="Times New Roman"/>
          <w:sz w:val="24"/>
          <w:szCs w:val="24"/>
        </w:rPr>
      </w:pPr>
    </w:p>
    <w:p w:rsidR="00F744FB" w:rsidRPr="00245983" w:rsidRDefault="00F744FB" w:rsidP="00F744FB">
      <w:pPr>
        <w:autoSpaceDE w:val="0"/>
        <w:autoSpaceDN w:val="0"/>
        <w:adjustRightInd w:val="0"/>
        <w:spacing w:after="0"/>
        <w:jc w:val="both"/>
        <w:rPr>
          <w:rFonts w:ascii="Times New Roman" w:hAnsi="Times New Roman" w:cs="Times New Roman"/>
          <w:sz w:val="24"/>
          <w:szCs w:val="24"/>
        </w:rPr>
      </w:pPr>
      <w:r w:rsidRPr="00245983">
        <w:rPr>
          <w:rFonts w:ascii="Times New Roman" w:hAnsi="Times New Roman" w:cs="Times New Roman"/>
          <w:sz w:val="24"/>
          <w:szCs w:val="24"/>
        </w:rPr>
        <w:t>Whereas ……………………………………………</w:t>
      </w:r>
      <w:proofErr w:type="gramStart"/>
      <w:r w:rsidRPr="00245983">
        <w:rPr>
          <w:rFonts w:ascii="Times New Roman" w:hAnsi="Times New Roman" w:cs="Times New Roman"/>
          <w:sz w:val="24"/>
          <w:szCs w:val="24"/>
        </w:rPr>
        <w:t>.[</w:t>
      </w:r>
      <w:proofErr w:type="gramEnd"/>
      <w:r w:rsidRPr="00245983">
        <w:rPr>
          <w:rFonts w:ascii="Times New Roman" w:hAnsi="Times New Roman" w:cs="Times New Roman"/>
          <w:sz w:val="24"/>
          <w:szCs w:val="24"/>
        </w:rPr>
        <w:t>name and address of Contractor] (hereinafter called “the Contractor”) has undertaken, in pursuance of Contract No. ………………………..[Number] dated …………………..[date] to execute ……………………………………[name of Contract and brief description of Services] (hereinafter called “the Contract”);</w:t>
      </w:r>
    </w:p>
    <w:p w:rsidR="00F744FB" w:rsidRPr="00245983" w:rsidRDefault="00F744FB" w:rsidP="00F744FB">
      <w:pPr>
        <w:autoSpaceDE w:val="0"/>
        <w:autoSpaceDN w:val="0"/>
        <w:adjustRightInd w:val="0"/>
        <w:spacing w:after="0" w:line="360" w:lineRule="auto"/>
        <w:jc w:val="both"/>
        <w:rPr>
          <w:rFonts w:ascii="Times New Roman" w:hAnsi="Times New Roman" w:cs="Times New Roman"/>
          <w:sz w:val="16"/>
          <w:szCs w:val="16"/>
        </w:rPr>
      </w:pPr>
    </w:p>
    <w:p w:rsidR="00F744FB" w:rsidRPr="00245983" w:rsidRDefault="00F744FB" w:rsidP="00F744FB">
      <w:pPr>
        <w:autoSpaceDE w:val="0"/>
        <w:autoSpaceDN w:val="0"/>
        <w:adjustRightInd w:val="0"/>
        <w:spacing w:after="0" w:line="360" w:lineRule="auto"/>
        <w:jc w:val="both"/>
        <w:rPr>
          <w:rFonts w:ascii="Times New Roman" w:hAnsi="Times New Roman" w:cs="Times New Roman"/>
          <w:sz w:val="24"/>
          <w:szCs w:val="24"/>
        </w:rPr>
      </w:pPr>
      <w:r w:rsidRPr="00245983">
        <w:rPr>
          <w:rFonts w:ascii="Times New Roman" w:hAnsi="Times New Roman" w:cs="Times New Roman"/>
          <w:sz w:val="24"/>
          <w:szCs w:val="24"/>
        </w:rPr>
        <w:t>And whereas it has been stipulated by you in the said Contract that the Contractor shall furnish you with a Bank Guarantee by a recognized bank for the sum specified therein as security for compliance with his obligations in accordance with the Contract ;</w:t>
      </w:r>
    </w:p>
    <w:p w:rsidR="00F744FB" w:rsidRPr="00245983" w:rsidRDefault="00F744FB" w:rsidP="00F744FB">
      <w:pPr>
        <w:autoSpaceDE w:val="0"/>
        <w:autoSpaceDN w:val="0"/>
        <w:adjustRightInd w:val="0"/>
        <w:spacing w:after="0" w:line="360" w:lineRule="auto"/>
        <w:jc w:val="both"/>
        <w:rPr>
          <w:rFonts w:ascii="Times New Roman" w:hAnsi="Times New Roman" w:cs="Times New Roman"/>
          <w:sz w:val="24"/>
          <w:szCs w:val="24"/>
        </w:rPr>
      </w:pPr>
      <w:r w:rsidRPr="00245983">
        <w:rPr>
          <w:rFonts w:ascii="Times New Roman" w:hAnsi="Times New Roman" w:cs="Times New Roman"/>
          <w:sz w:val="24"/>
          <w:szCs w:val="24"/>
        </w:rPr>
        <w:t>And whereas we have agreed to give the Contractor such a Bank Guarantee;</w:t>
      </w:r>
    </w:p>
    <w:p w:rsidR="00F744FB" w:rsidRPr="00245983" w:rsidRDefault="00F744FB" w:rsidP="00F744FB">
      <w:pPr>
        <w:autoSpaceDE w:val="0"/>
        <w:autoSpaceDN w:val="0"/>
        <w:adjustRightInd w:val="0"/>
        <w:spacing w:after="0" w:line="360" w:lineRule="auto"/>
        <w:jc w:val="both"/>
        <w:rPr>
          <w:rFonts w:ascii="Times New Roman" w:hAnsi="Times New Roman" w:cs="Times New Roman"/>
          <w:sz w:val="24"/>
          <w:szCs w:val="24"/>
        </w:rPr>
      </w:pPr>
      <w:r w:rsidRPr="00245983">
        <w:rPr>
          <w:rFonts w:ascii="Times New Roman" w:hAnsi="Times New Roman" w:cs="Times New Roman"/>
          <w:sz w:val="24"/>
          <w:szCs w:val="24"/>
        </w:rPr>
        <w:t>Now therefore we hereby affirm that we are the Guarantor and responsible to you, on behalf of the Contractor, up to a total of Rupees ……………………………………. [</w:t>
      </w:r>
      <w:proofErr w:type="gramStart"/>
      <w:r w:rsidRPr="00245983">
        <w:rPr>
          <w:rFonts w:ascii="Times New Roman" w:hAnsi="Times New Roman" w:cs="Times New Roman"/>
          <w:sz w:val="24"/>
          <w:szCs w:val="24"/>
        </w:rPr>
        <w:t>amount</w:t>
      </w:r>
      <w:proofErr w:type="gramEnd"/>
      <w:r w:rsidRPr="00245983">
        <w:rPr>
          <w:rFonts w:ascii="Times New Roman" w:hAnsi="Times New Roman" w:cs="Times New Roman"/>
          <w:sz w:val="24"/>
          <w:szCs w:val="24"/>
        </w:rPr>
        <w:t xml:space="preserve"> of Guarantee] ………………………. [amount in words], such sum being payable, and we undertake to pay you, upon your first written demand and without cavil or argument, any sum or sums within the limits of [amount of Guarantee] as aforesaid without your needing to prove or to show grounds or reasons for your demand for the sum specified therein.</w:t>
      </w:r>
    </w:p>
    <w:p w:rsidR="00F744FB" w:rsidRPr="00245983" w:rsidRDefault="00F744FB" w:rsidP="00F744FB">
      <w:pPr>
        <w:autoSpaceDE w:val="0"/>
        <w:autoSpaceDN w:val="0"/>
        <w:adjustRightInd w:val="0"/>
        <w:spacing w:after="0" w:line="360" w:lineRule="auto"/>
        <w:jc w:val="both"/>
        <w:rPr>
          <w:rFonts w:ascii="Times New Roman" w:hAnsi="Times New Roman" w:cs="Times New Roman"/>
          <w:sz w:val="24"/>
          <w:szCs w:val="24"/>
        </w:rPr>
      </w:pPr>
      <w:r w:rsidRPr="00245983">
        <w:rPr>
          <w:rFonts w:ascii="Times New Roman" w:hAnsi="Times New Roman" w:cs="Times New Roman"/>
          <w:sz w:val="24"/>
          <w:szCs w:val="24"/>
        </w:rPr>
        <w:t>We hereby waive the necessity of your demanding the said debt from the Contractor before presenting us with the demand.</w:t>
      </w:r>
    </w:p>
    <w:p w:rsidR="00F744FB" w:rsidRPr="00245983" w:rsidRDefault="00F744FB" w:rsidP="00F744FB">
      <w:pPr>
        <w:autoSpaceDE w:val="0"/>
        <w:autoSpaceDN w:val="0"/>
        <w:adjustRightInd w:val="0"/>
        <w:spacing w:after="0" w:line="360" w:lineRule="auto"/>
        <w:jc w:val="both"/>
        <w:rPr>
          <w:rFonts w:ascii="Times New Roman" w:hAnsi="Times New Roman" w:cs="Times New Roman"/>
          <w:sz w:val="24"/>
          <w:szCs w:val="24"/>
        </w:rPr>
      </w:pPr>
      <w:r w:rsidRPr="00245983">
        <w:rPr>
          <w:rFonts w:ascii="Times New Roman" w:hAnsi="Times New Roman" w:cs="Times New Roman"/>
          <w:sz w:val="24"/>
          <w:szCs w:val="24"/>
        </w:rPr>
        <w:t>We further agree that no change or addition to or other modification of the terms of the Contract or of the Services to be performed there under or of any of the Contract documents which may be made between you and the Contractor shall in any way release us from any liability under this Guarantee, and we hereby waive notice of any such change, addition, or modification.</w:t>
      </w:r>
    </w:p>
    <w:p w:rsidR="00F744FB" w:rsidRPr="00245983" w:rsidRDefault="00F744FB" w:rsidP="00F744FB">
      <w:pPr>
        <w:autoSpaceDE w:val="0"/>
        <w:autoSpaceDN w:val="0"/>
        <w:adjustRightInd w:val="0"/>
        <w:spacing w:after="0" w:line="360" w:lineRule="auto"/>
        <w:jc w:val="both"/>
        <w:rPr>
          <w:rFonts w:ascii="Times New Roman" w:hAnsi="Times New Roman" w:cs="Times New Roman"/>
          <w:sz w:val="24"/>
          <w:szCs w:val="24"/>
        </w:rPr>
      </w:pPr>
      <w:r w:rsidRPr="00245983">
        <w:rPr>
          <w:rFonts w:ascii="Times New Roman" w:hAnsi="Times New Roman" w:cs="Times New Roman"/>
          <w:sz w:val="24"/>
          <w:szCs w:val="24"/>
        </w:rPr>
        <w:t>This Guarantee shall be valid until a date 28 days from the date of issue of the Certificate of Completion.</w:t>
      </w:r>
    </w:p>
    <w:p w:rsidR="00F744FB" w:rsidRPr="00245983" w:rsidRDefault="00F744FB" w:rsidP="00F744FB">
      <w:pPr>
        <w:autoSpaceDE w:val="0"/>
        <w:autoSpaceDN w:val="0"/>
        <w:adjustRightInd w:val="0"/>
        <w:spacing w:after="0" w:line="360" w:lineRule="auto"/>
        <w:jc w:val="both"/>
        <w:rPr>
          <w:rFonts w:ascii="Times New Roman" w:hAnsi="Times New Roman" w:cs="Times New Roman"/>
          <w:sz w:val="24"/>
          <w:szCs w:val="24"/>
        </w:rPr>
      </w:pPr>
      <w:r w:rsidRPr="00245983">
        <w:rPr>
          <w:rFonts w:ascii="Times New Roman" w:hAnsi="Times New Roman" w:cs="Times New Roman"/>
          <w:sz w:val="24"/>
          <w:szCs w:val="24"/>
        </w:rPr>
        <w:t>Signature and seal of the Guarantor…………………………………………….</w:t>
      </w:r>
    </w:p>
    <w:p w:rsidR="00F744FB" w:rsidRPr="00245983" w:rsidRDefault="00F744FB" w:rsidP="00F744FB">
      <w:pPr>
        <w:autoSpaceDE w:val="0"/>
        <w:autoSpaceDN w:val="0"/>
        <w:adjustRightInd w:val="0"/>
        <w:spacing w:after="0" w:line="360" w:lineRule="auto"/>
        <w:jc w:val="both"/>
        <w:rPr>
          <w:rFonts w:ascii="Times New Roman" w:hAnsi="Times New Roman" w:cs="Times New Roman"/>
          <w:sz w:val="24"/>
          <w:szCs w:val="24"/>
        </w:rPr>
      </w:pPr>
      <w:r w:rsidRPr="00245983">
        <w:rPr>
          <w:rFonts w:ascii="Times New Roman" w:hAnsi="Times New Roman" w:cs="Times New Roman"/>
          <w:sz w:val="24"/>
          <w:szCs w:val="24"/>
        </w:rPr>
        <w:t>Name of Bank………………………………………………..</w:t>
      </w:r>
    </w:p>
    <w:p w:rsidR="00F744FB" w:rsidRPr="00245983" w:rsidRDefault="00F744FB" w:rsidP="00F744FB">
      <w:pPr>
        <w:autoSpaceDE w:val="0"/>
        <w:autoSpaceDN w:val="0"/>
        <w:adjustRightInd w:val="0"/>
        <w:spacing w:after="0" w:line="360" w:lineRule="auto"/>
        <w:jc w:val="both"/>
        <w:rPr>
          <w:rFonts w:ascii="Times New Roman" w:hAnsi="Times New Roman" w:cs="Times New Roman"/>
          <w:sz w:val="24"/>
          <w:szCs w:val="24"/>
        </w:rPr>
      </w:pPr>
      <w:r w:rsidRPr="00245983">
        <w:rPr>
          <w:rFonts w:ascii="Times New Roman" w:hAnsi="Times New Roman" w:cs="Times New Roman"/>
          <w:sz w:val="24"/>
          <w:szCs w:val="24"/>
        </w:rPr>
        <w:t>Address……………………………………………</w:t>
      </w:r>
    </w:p>
    <w:p w:rsidR="00F744FB" w:rsidRPr="00245983" w:rsidRDefault="00F744FB" w:rsidP="00F744FB">
      <w:pPr>
        <w:autoSpaceDE w:val="0"/>
        <w:autoSpaceDN w:val="0"/>
        <w:adjustRightInd w:val="0"/>
        <w:spacing w:after="0" w:line="360" w:lineRule="auto"/>
        <w:jc w:val="both"/>
        <w:rPr>
          <w:rFonts w:ascii="Times New Roman" w:hAnsi="Times New Roman" w:cs="Times New Roman"/>
          <w:sz w:val="24"/>
          <w:szCs w:val="24"/>
        </w:rPr>
      </w:pPr>
      <w:r w:rsidRPr="00245983">
        <w:rPr>
          <w:rFonts w:ascii="Times New Roman" w:hAnsi="Times New Roman" w:cs="Times New Roman"/>
          <w:sz w:val="24"/>
          <w:szCs w:val="24"/>
        </w:rPr>
        <w:t>Date…………………………………………</w:t>
      </w:r>
    </w:p>
    <w:p w:rsidR="00F744FB" w:rsidRPr="00245983" w:rsidRDefault="00F744FB" w:rsidP="00F744FB">
      <w:pPr>
        <w:autoSpaceDE w:val="0"/>
        <w:autoSpaceDN w:val="0"/>
        <w:adjustRightInd w:val="0"/>
        <w:spacing w:after="0" w:line="360" w:lineRule="auto"/>
        <w:jc w:val="both"/>
        <w:rPr>
          <w:rFonts w:ascii="Times New Roman" w:hAnsi="Times New Roman" w:cs="Times New Roman"/>
          <w:sz w:val="24"/>
          <w:szCs w:val="24"/>
        </w:rPr>
      </w:pPr>
      <w:r w:rsidRPr="00245983">
        <w:rPr>
          <w:rFonts w:ascii="Times New Roman" w:hAnsi="Times New Roman" w:cs="Times New Roman"/>
          <w:sz w:val="24"/>
          <w:szCs w:val="24"/>
        </w:rPr>
        <w:t>Witness …………………………………..</w:t>
      </w:r>
    </w:p>
    <w:sectPr w:rsidR="00F744FB" w:rsidRPr="00245983">
      <w:type w:val="continuous"/>
      <w:pgSz w:w="11907" w:h="16839"/>
      <w:pgMar w:top="1440" w:right="992" w:bottom="864" w:left="1469" w:header="720" w:footer="4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F57" w:rsidRDefault="00714F57">
      <w:pPr>
        <w:spacing w:after="0" w:line="240" w:lineRule="auto"/>
      </w:pPr>
      <w:r>
        <w:separator/>
      </w:r>
    </w:p>
  </w:endnote>
  <w:endnote w:type="continuationSeparator" w:id="0">
    <w:p w:rsidR="00714F57" w:rsidRDefault="0071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680" w:rsidRDefault="008B45FE">
    <w:pPr>
      <w:pBdr>
        <w:top w:val="nil"/>
        <w:left w:val="nil"/>
        <w:bottom w:val="nil"/>
        <w:right w:val="nil"/>
        <w:between w:val="nil"/>
      </w:pBdr>
      <w:tabs>
        <w:tab w:val="left" w:pos="3330"/>
        <w:tab w:val="right" w:pos="9446"/>
      </w:tabs>
      <w:spacing w:after="0" w:line="240" w:lineRule="auto"/>
      <w:rPr>
        <w:color w:val="A6A6A6"/>
        <w:sz w:val="18"/>
        <w:szCs w:val="18"/>
      </w:rPr>
    </w:pPr>
    <w:r>
      <w:rPr>
        <w:color w:val="A6A6A6"/>
        <w:sz w:val="18"/>
        <w:szCs w:val="18"/>
      </w:rPr>
      <w:tab/>
    </w:r>
    <w:r>
      <w:rPr>
        <w:color w:val="A6A6A6"/>
        <w:sz w:val="18"/>
        <w:szCs w:val="18"/>
      </w:rPr>
      <w:tab/>
      <w:t xml:space="preserve">Civil Aviation Authority of Sri Lanka                                                                              </w:t>
    </w:r>
    <w:r>
      <w:rPr>
        <w:color w:val="A6A6A6"/>
        <w:sz w:val="18"/>
        <w:szCs w:val="18"/>
      </w:rPr>
      <w:fldChar w:fldCharType="begin"/>
    </w:r>
    <w:r>
      <w:rPr>
        <w:color w:val="A6A6A6"/>
        <w:sz w:val="18"/>
        <w:szCs w:val="18"/>
      </w:rPr>
      <w:instrText>PAGE</w:instrText>
    </w:r>
    <w:r>
      <w:rPr>
        <w:color w:val="A6A6A6"/>
        <w:sz w:val="18"/>
        <w:szCs w:val="18"/>
      </w:rPr>
      <w:fldChar w:fldCharType="separate"/>
    </w:r>
    <w:r w:rsidR="00BD7C69">
      <w:rPr>
        <w:noProof/>
        <w:color w:val="A6A6A6"/>
        <w:sz w:val="18"/>
        <w:szCs w:val="18"/>
      </w:rPr>
      <w:t>12</w:t>
    </w:r>
    <w:r>
      <w:rPr>
        <w:color w:val="A6A6A6"/>
        <w:sz w:val="18"/>
        <w:szCs w:val="18"/>
      </w:rPr>
      <w:fldChar w:fldCharType="end"/>
    </w:r>
  </w:p>
  <w:p w:rsidR="00632680" w:rsidRDefault="0063268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F57" w:rsidRDefault="00714F57">
      <w:pPr>
        <w:spacing w:after="0" w:line="240" w:lineRule="auto"/>
      </w:pPr>
      <w:r>
        <w:separator/>
      </w:r>
    </w:p>
  </w:footnote>
  <w:footnote w:type="continuationSeparator" w:id="0">
    <w:p w:rsidR="00714F57" w:rsidRDefault="00714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680" w:rsidRDefault="008B45FE">
    <w:pPr>
      <w:pBdr>
        <w:top w:val="nil"/>
        <w:left w:val="nil"/>
        <w:bottom w:val="nil"/>
        <w:right w:val="nil"/>
        <w:between w:val="nil"/>
      </w:pBdr>
      <w:tabs>
        <w:tab w:val="center" w:pos="4680"/>
        <w:tab w:val="right" w:pos="9360"/>
      </w:tabs>
      <w:spacing w:after="0" w:line="240" w:lineRule="auto"/>
      <w:rPr>
        <w:color w:val="A6A6A6"/>
        <w:sz w:val="18"/>
        <w:szCs w:val="18"/>
      </w:rPr>
    </w:pPr>
    <w:r>
      <w:rPr>
        <w:color w:val="A6A6A6"/>
        <w:sz w:val="18"/>
        <w:szCs w:val="18"/>
      </w:rPr>
      <w:t xml:space="preserve">IFB – Management of the Circuit Bungalow at </w:t>
    </w:r>
    <w:proofErr w:type="spellStart"/>
    <w:r>
      <w:rPr>
        <w:color w:val="A6A6A6"/>
        <w:sz w:val="18"/>
        <w:szCs w:val="18"/>
      </w:rPr>
      <w:t>Weerawila</w:t>
    </w:r>
    <w:proofErr w:type="spellEnd"/>
    <w:r>
      <w:rPr>
        <w:color w:val="A6A6A6"/>
        <w:sz w:val="18"/>
        <w:szCs w:val="18"/>
      </w:rPr>
      <w:t xml:space="preserve">                                                                                 </w:t>
    </w:r>
    <w:r w:rsidR="00F30AA4">
      <w:rPr>
        <w:color w:val="A6A6A6"/>
        <w:sz w:val="18"/>
        <w:szCs w:val="18"/>
      </w:rPr>
      <w:t xml:space="preserve">                  IFB/SP/2022/09</w:t>
    </w:r>
  </w:p>
  <w:p w:rsidR="00632680" w:rsidRDefault="006326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ECD"/>
    <w:multiLevelType w:val="hybridMultilevel"/>
    <w:tmpl w:val="AA82C9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A85258"/>
    <w:multiLevelType w:val="hybridMultilevel"/>
    <w:tmpl w:val="98BABCF6"/>
    <w:lvl w:ilvl="0" w:tplc="F208BE66">
      <w:start w:val="1"/>
      <w:numFmt w:val="decimal"/>
      <w:lvlText w:val="%1."/>
      <w:lvlJc w:val="right"/>
      <w:pPr>
        <w:ind w:left="720" w:hanging="360"/>
      </w:pPr>
      <w:rPr>
        <w:rFonts w:hint="default"/>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E44F8"/>
    <w:multiLevelType w:val="multilevel"/>
    <w:tmpl w:val="38D8F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C2758BF"/>
    <w:multiLevelType w:val="multilevel"/>
    <w:tmpl w:val="D3005A3A"/>
    <w:lvl w:ilvl="0">
      <w:start w:val="1"/>
      <w:numFmt w:val="decimal"/>
      <w:lvlText w:val="%1."/>
      <w:lvlJc w:val="left"/>
      <w:pPr>
        <w:ind w:left="720" w:hanging="360"/>
      </w:pPr>
    </w:lvl>
    <w:lvl w:ilvl="1">
      <w:start w:val="1"/>
      <w:numFmt w:val="lowerLetter"/>
      <w:lvlText w:val="%2."/>
      <w:lvlJc w:val="left"/>
      <w:pPr>
        <w:ind w:left="1440" w:hanging="360"/>
      </w:pPr>
    </w:lvl>
    <w:lvl w:ilvl="2">
      <w:start w:val="4"/>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
    <w:nsid w:val="3DE6660B"/>
    <w:multiLevelType w:val="multilevel"/>
    <w:tmpl w:val="FBB2750A"/>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80"/>
    <w:rsid w:val="000105A7"/>
    <w:rsid w:val="00057BE0"/>
    <w:rsid w:val="000A0277"/>
    <w:rsid w:val="000C5350"/>
    <w:rsid w:val="000D1448"/>
    <w:rsid w:val="000F21F1"/>
    <w:rsid w:val="001324E3"/>
    <w:rsid w:val="00140141"/>
    <w:rsid w:val="00162EF1"/>
    <w:rsid w:val="001761BD"/>
    <w:rsid w:val="001A682C"/>
    <w:rsid w:val="001B5820"/>
    <w:rsid w:val="001E6303"/>
    <w:rsid w:val="00202EA1"/>
    <w:rsid w:val="00217680"/>
    <w:rsid w:val="00250AE7"/>
    <w:rsid w:val="002B68AF"/>
    <w:rsid w:val="003054DE"/>
    <w:rsid w:val="0032142E"/>
    <w:rsid w:val="00321796"/>
    <w:rsid w:val="003312F2"/>
    <w:rsid w:val="0039008A"/>
    <w:rsid w:val="003A571E"/>
    <w:rsid w:val="003A5E57"/>
    <w:rsid w:val="003B206D"/>
    <w:rsid w:val="003C21A9"/>
    <w:rsid w:val="003C4BD8"/>
    <w:rsid w:val="003D5567"/>
    <w:rsid w:val="003F7C94"/>
    <w:rsid w:val="004020CA"/>
    <w:rsid w:val="00416DD0"/>
    <w:rsid w:val="00427A2B"/>
    <w:rsid w:val="00435F41"/>
    <w:rsid w:val="00443232"/>
    <w:rsid w:val="0045506A"/>
    <w:rsid w:val="00474EC3"/>
    <w:rsid w:val="004827B2"/>
    <w:rsid w:val="00494E04"/>
    <w:rsid w:val="004B338D"/>
    <w:rsid w:val="004B6401"/>
    <w:rsid w:val="00513947"/>
    <w:rsid w:val="005241F6"/>
    <w:rsid w:val="00526754"/>
    <w:rsid w:val="00560E0C"/>
    <w:rsid w:val="00577363"/>
    <w:rsid w:val="0058778A"/>
    <w:rsid w:val="00595C5A"/>
    <w:rsid w:val="005B5A1F"/>
    <w:rsid w:val="005C4987"/>
    <w:rsid w:val="00632680"/>
    <w:rsid w:val="006644A5"/>
    <w:rsid w:val="00672524"/>
    <w:rsid w:val="0067376F"/>
    <w:rsid w:val="006F1056"/>
    <w:rsid w:val="00714F57"/>
    <w:rsid w:val="00737A40"/>
    <w:rsid w:val="007432B1"/>
    <w:rsid w:val="00776C2E"/>
    <w:rsid w:val="00777056"/>
    <w:rsid w:val="00787C2A"/>
    <w:rsid w:val="007A3BC9"/>
    <w:rsid w:val="007B5EDB"/>
    <w:rsid w:val="007F6774"/>
    <w:rsid w:val="00810B9D"/>
    <w:rsid w:val="0085556D"/>
    <w:rsid w:val="00862967"/>
    <w:rsid w:val="008B45FE"/>
    <w:rsid w:val="008E1231"/>
    <w:rsid w:val="008F4A05"/>
    <w:rsid w:val="00913F3B"/>
    <w:rsid w:val="009452E0"/>
    <w:rsid w:val="009456B0"/>
    <w:rsid w:val="00982F5D"/>
    <w:rsid w:val="009F4E09"/>
    <w:rsid w:val="00A2439D"/>
    <w:rsid w:val="00A333E3"/>
    <w:rsid w:val="00A87DA1"/>
    <w:rsid w:val="00AB4C07"/>
    <w:rsid w:val="00AD1E0F"/>
    <w:rsid w:val="00B41D96"/>
    <w:rsid w:val="00B4707C"/>
    <w:rsid w:val="00B866E2"/>
    <w:rsid w:val="00BD7C69"/>
    <w:rsid w:val="00C220AA"/>
    <w:rsid w:val="00C242B7"/>
    <w:rsid w:val="00C35CBC"/>
    <w:rsid w:val="00C50482"/>
    <w:rsid w:val="00CA03A0"/>
    <w:rsid w:val="00D04B9C"/>
    <w:rsid w:val="00D1056D"/>
    <w:rsid w:val="00D227D3"/>
    <w:rsid w:val="00D93288"/>
    <w:rsid w:val="00D963F1"/>
    <w:rsid w:val="00DC1324"/>
    <w:rsid w:val="00E7195F"/>
    <w:rsid w:val="00E814ED"/>
    <w:rsid w:val="00ED5D2F"/>
    <w:rsid w:val="00F30AA4"/>
    <w:rsid w:val="00F744FB"/>
    <w:rsid w:val="00F96068"/>
    <w:rsid w:val="00FC0D81"/>
    <w:rsid w:val="00FD504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3DA7F-99AE-4F70-959B-D8465E4D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en-US" w:eastAsia="en-US" w:bidi="ta-IN"/>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TOC1">
    <w:name w:val="toc 1"/>
    <w:basedOn w:val="Normal"/>
    <w:next w:val="Normal"/>
    <w:autoRedefine/>
    <w:uiPriority w:val="39"/>
    <w:unhideWhenUsed/>
    <w:rsid w:val="004020CA"/>
    <w:pPr>
      <w:spacing w:after="100"/>
    </w:pPr>
  </w:style>
  <w:style w:type="character" w:styleId="Hyperlink">
    <w:name w:val="Hyperlink"/>
    <w:basedOn w:val="DefaultParagraphFont"/>
    <w:uiPriority w:val="99"/>
    <w:unhideWhenUsed/>
    <w:rsid w:val="004020CA"/>
    <w:rPr>
      <w:color w:val="0000FF" w:themeColor="hyperlink"/>
      <w:u w:val="single"/>
    </w:rPr>
  </w:style>
  <w:style w:type="paragraph" w:styleId="ListParagraph">
    <w:name w:val="List Paragraph"/>
    <w:aliases w:val="List_Paragraph,Multilevel para_II,List Paragraph1"/>
    <w:basedOn w:val="Normal"/>
    <w:link w:val="ListParagraphChar"/>
    <w:uiPriority w:val="34"/>
    <w:qFormat/>
    <w:rsid w:val="004020CA"/>
    <w:pPr>
      <w:ind w:left="720"/>
      <w:contextualSpacing/>
    </w:pPr>
  </w:style>
  <w:style w:type="paragraph" w:styleId="BalloonText">
    <w:name w:val="Balloon Text"/>
    <w:basedOn w:val="Normal"/>
    <w:link w:val="BalloonTextChar"/>
    <w:uiPriority w:val="99"/>
    <w:semiHidden/>
    <w:unhideWhenUsed/>
    <w:rsid w:val="00ED5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D2F"/>
    <w:rPr>
      <w:rFonts w:ascii="Segoe UI" w:hAnsi="Segoe UI" w:cs="Segoe UI"/>
      <w:sz w:val="18"/>
      <w:szCs w:val="18"/>
    </w:rPr>
  </w:style>
  <w:style w:type="paragraph" w:styleId="Header">
    <w:name w:val="header"/>
    <w:basedOn w:val="Normal"/>
    <w:link w:val="HeaderChar"/>
    <w:uiPriority w:val="99"/>
    <w:unhideWhenUsed/>
    <w:rsid w:val="00305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4DE"/>
  </w:style>
  <w:style w:type="paragraph" w:styleId="Footer">
    <w:name w:val="footer"/>
    <w:basedOn w:val="Normal"/>
    <w:link w:val="FooterChar"/>
    <w:uiPriority w:val="99"/>
    <w:unhideWhenUsed/>
    <w:rsid w:val="00305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4DE"/>
  </w:style>
  <w:style w:type="character" w:customStyle="1" w:styleId="ListParagraphChar">
    <w:name w:val="List Paragraph Char"/>
    <w:aliases w:val="List_Paragraph Char,Multilevel para_II Char,List Paragraph1 Char"/>
    <w:link w:val="ListParagraph"/>
    <w:uiPriority w:val="34"/>
    <w:rsid w:val="00F744FB"/>
  </w:style>
  <w:style w:type="character" w:customStyle="1" w:styleId="fontstyle01">
    <w:name w:val="fontstyle01"/>
    <w:rsid w:val="0058778A"/>
    <w:rPr>
      <w:rFonts w:ascii="Arial" w:hAnsi="Arial" w:cs="Arial" w:hint="default"/>
      <w:b w:val="0"/>
      <w:bCs w:val="0"/>
      <w:i w:val="0"/>
      <w:iCs w:val="0"/>
      <w:color w:val="000000"/>
      <w:sz w:val="20"/>
      <w:szCs w:val="20"/>
    </w:rPr>
  </w:style>
  <w:style w:type="table" w:styleId="TableGrid">
    <w:name w:val="Table Grid"/>
    <w:basedOn w:val="TableNormal"/>
    <w:uiPriority w:val="39"/>
    <w:rsid w:val="009F4E09"/>
    <w:pPr>
      <w:spacing w:after="0" w:line="240" w:lineRule="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AB4C07"/>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DD65E-D3A3-43A0-9942-D233EDF6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Magammudali, Shermila</dc:creator>
  <cp:lastModifiedBy>Kodithuwakku, Chandima</cp:lastModifiedBy>
  <cp:revision>19</cp:revision>
  <cp:lastPrinted>2022-10-25T09:27:00Z</cp:lastPrinted>
  <dcterms:created xsi:type="dcterms:W3CDTF">2022-10-21T09:41:00Z</dcterms:created>
  <dcterms:modified xsi:type="dcterms:W3CDTF">2022-10-25T09:48:00Z</dcterms:modified>
</cp:coreProperties>
</file>